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38" w:rsidRPr="00B6712F" w:rsidRDefault="00B6712F" w:rsidP="00B71BC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</w:pPr>
      <w:r w:rsidRPr="00B6712F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447040</wp:posOffset>
                </wp:positionV>
                <wp:extent cx="981075" cy="9906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2F" w:rsidRDefault="00B6712F">
                            <w:r w:rsidRPr="00B6712F"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D46459" wp14:editId="1F1AAF7B">
                                  <wp:extent cx="1116682" cy="952500"/>
                                  <wp:effectExtent l="0" t="0" r="762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1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103" cy="968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5pt;margin-top:35.2pt;width:77.2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QDRAIAAE4EAAAOAAAAZHJzL2Uyb0RvYy54bWysVM2O0zAQviPxDpbvNGmldrtR09XSpQhp&#10;+ZEWHsBxnMbC8QTbbVKOrYR4CF4BceZ58iKMnaYs5YbIwZqxPd/MfN84i5u2UmQnjJWgUzoexZQI&#10;zSGXepPSD+/Xz+aUWMd0zhRokdK9sPRm+fTJoqkTMYESVC4MQRBtk6ZOaelcnUSR5aWomB1BLTQe&#10;FmAq5tA1myg3rEH0SkWTOJ5FDZi8NsCFtbh71x/SZcAvCsHd26KwwhGVUqzNhdWENfNrtFywZGNY&#10;XUp+KoP9QxUVkxqTnqHumGNka+RfUJXkBiwUbsShiqAoJBehB+xmHF9081CyWoRekBxbn2my/w+W&#10;v9m9M0TmKZ2MryjRrEKRuuOX7vC9O/zsjl9Jd/zWHY/d4Qf6ZOIJa2qbYNxDjZGufQ4tCh+at/U9&#10;8I+WaFiVTG/ErTHQlILlWPDYR0aPQnsc60Gy5jXkmJdtHQSgtjCVZxP5IYiOwu3PYonWEY6b1/Nx&#10;fDWlhOPR9XU8i4OYEUuG4NpY91JARbyRUoOzEMDZ7t46XwxLhis+lwUl87VUKjhmk62UITuGc7MO&#10;X6j/4prSpMHs08m07/8PCD/C4gySbXoGLhAq6XD+laxSOo/910+kJ+2FzsN0OiZVb2PFSp9Y9MT1&#10;FLo2a4OCs0GcDPI90mqgH3d8nmiUYD5T0uCop9R+2jIjKFGvNErj38VgmMHIBoNpjqEp5c5Q0jsr&#10;F16QJ0rDLYpWyECoV7fPfSoShzbwfHpg/lU89sOt37+B5S8AAAD//wMAUEsDBBQABgAIAAAAIQBy&#10;BRP93wAAAAoBAAAPAAAAZHJzL2Rvd25yZXYueG1sTI/BTsMwEETvSPyDtUjcWrtuVCBkU0EFCLg1&#10;wN2J3SQQr4PttuHvcU9wXM3TzNtiPdmBHYwPvSOExVwAM9Q43VOL8P72OLsGFqIirQZHBuHHBFiX&#10;52eFyrU70tYcqtiyVEIhVwhdjGPOeWg6Y1WYu9FQynbOWxXT6VuuvTqmcjtwKcSKW9VTWujUaDad&#10;ab6qvUXY6Pome9g+P02fg68+dvb7ZXH/inh5Md3dAotmin8wnPSTOpTJqXZ70oENCDMplglFuBIZ&#10;sBOwzCSwGkHKVQa8LPj/F8pfAAAA//8DAFBLAQItABQABgAIAAAAIQC2gziS/gAAAOEBAAATAAAA&#10;AAAAAAAAAAAAAAAAAABbQ29udGVudF9UeXBlc10ueG1sUEsBAi0AFAAGAAgAAAAhADj9If/WAAAA&#10;lAEAAAsAAAAAAAAAAAAAAAAALwEAAF9yZWxzLy5yZWxzUEsBAi0AFAAGAAgAAAAhAOtKNANEAgAA&#10;TgQAAA4AAAAAAAAAAAAAAAAALgIAAGRycy9lMm9Eb2MueG1sUEsBAi0AFAAGAAgAAAAhAHIFE/3f&#10;AAAACgEAAA8AAAAAAAAAAAAAAAAAngQAAGRycy9kb3ducmV2LnhtbFBLBQYAAAAABAAEAPMAAACq&#10;BQAAAAA=&#10;" strokecolor="white [3212]">
                <v:textbox inset="0,0,0,0">
                  <w:txbxContent>
                    <w:p w:rsidR="00B6712F" w:rsidRDefault="00B6712F">
                      <w:r w:rsidRPr="00B671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drawing>
                          <wp:inline distT="0" distB="0" distL="0" distR="0" wp14:anchorId="70D46459" wp14:editId="1F1AAF7B">
                            <wp:extent cx="1116682" cy="952500"/>
                            <wp:effectExtent l="0" t="0" r="762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103" cy="968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712F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無症状の方の</w:t>
      </w:r>
      <w:r w:rsidR="00015072" w:rsidRPr="00B6712F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新型コロナウイルス感染症のPCR</w:t>
      </w:r>
      <w:r w:rsidR="0066525E" w:rsidRPr="00B6712F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検査費用を助成</w:t>
      </w:r>
      <w:r w:rsidR="00015072" w:rsidRPr="00B6712F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します</w:t>
      </w:r>
    </w:p>
    <w:p w:rsidR="00015072" w:rsidRDefault="004A5B17" w:rsidP="004A5B1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高齢者や基礎疾患を有する高リスク者等で</w:t>
      </w:r>
      <w:r w:rsidR="001A1D12">
        <w:rPr>
          <w:rFonts w:asciiTheme="majorEastAsia" w:eastAsiaTheme="majorEastAsia" w:hAnsiTheme="majorEastAsia"/>
          <w:sz w:val="24"/>
          <w:szCs w:val="24"/>
        </w:rPr>
        <w:t>PCR</w:t>
      </w:r>
      <w:r>
        <w:rPr>
          <w:rFonts w:asciiTheme="majorEastAsia" w:eastAsiaTheme="majorEastAsia" w:hAnsiTheme="majorEastAsia"/>
          <w:sz w:val="24"/>
          <w:szCs w:val="24"/>
        </w:rPr>
        <w:t>検査を希望する市民に対して、新型コロナウイルスの感染拡大防止と重症化の防止、不安の解消を目的に、検査費用の一部を</w:t>
      </w:r>
      <w:r w:rsidR="0066525E">
        <w:rPr>
          <w:rFonts w:asciiTheme="majorEastAsia" w:eastAsiaTheme="majorEastAsia" w:hAnsiTheme="majorEastAsia"/>
          <w:sz w:val="24"/>
          <w:szCs w:val="24"/>
        </w:rPr>
        <w:t>助成</w:t>
      </w:r>
      <w:r>
        <w:rPr>
          <w:rFonts w:asciiTheme="majorEastAsia" w:eastAsiaTheme="majorEastAsia" w:hAnsiTheme="majorEastAsia"/>
          <w:sz w:val="24"/>
          <w:szCs w:val="24"/>
        </w:rPr>
        <w:t>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015072" w:rsidRPr="00B71BC9" w:rsidTr="00B6712F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072" w:rsidRPr="00B71BC9" w:rsidRDefault="002222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34290</wp:posOffset>
                      </wp:positionV>
                      <wp:extent cx="933450" cy="3429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2203" w:rsidRPr="00222203" w:rsidRDefault="00222203" w:rsidP="0022220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2220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3.05pt;margin-top:2.7pt;width:7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kFrwIAAJMFAAAOAAAAZHJzL2Uyb0RvYy54bWysVM1OGzEQvlfqO1i+l90EqErEBkUgqkoI&#10;EKHi7Hht1pLX49pOdtPH6JVbL30FLn2bIvUxOvb+QCnqoWoOzszOzDeezzNzeNTWmmyE8wpMQSc7&#10;OSXCcCiVuS3ox+vTN+8o8YGZkmkwoqBb4enR/PWrw8bOxBQq0KVwBEGMnzW2oFUIdpZlnleiZn4H&#10;rDBolOBqFlB1t1npWIPotc6mef42a8CV1gEX3uPXk85I5wlfSsHDhZReBKILincL6XTpXMUzmx+y&#10;2a1jtlK8vwb7h1vUTBlMOkKdsMDI2qk/oGrFHXiQYYdDnYGUiotUA1YzyZ9Vs6yYFakWJMfbkSb/&#10;/2D5+ebSEVXi21FiWI1P9PPblx/39w93dyg8fP9KJpGkxvoZ+i7tpes1j2KsuJWujv9YC2kTsduR&#10;WNEGwvHjwe7u3j7Sz9G0uzc9yBPx2WOwdT68F1CTKBTUwdqUV/h4iVO2OfMBs6L/4BcTGjhVWqcH&#10;1IY0WMFBjkmiyYNWZbQmJfaSONaObBh2QWhTQQj2xAs1bTBDLLMrLElhq0WE0OZKSGQJS5l2CX7H&#10;ZJwLEyadqWKl6FLt5/iL7MVkQ0TSEmBElnjJEbsHGDw7kAG7g+n9Y6hI7T0G95X/LXiMSJnBhDG4&#10;VgbcS5VprKrP3PkPJHXURJZCu2rRJYorKLfYTg66OfOWnyp80DPmwyVzOFjYA7gswgUeUgO+GfQS&#10;JRW4zy99j/7Y72ilpMFBLaj/tGZOUKI/GJyEONWD4AZhNQhmXR8Dvjp2N94miRjggh5E6aC+wR2y&#10;iFnQxAzHXAXlwQ3KcegWBm4hLhaL5IbTa1k4M0vLI3gkNPbmdXvDnO27OGD7n8MwxGz2rI873xhp&#10;YLEOIFVq8kcee6px8lPP9FsqrpanevJ63KXzXwAAAP//AwBQSwMEFAAGAAgAAAAhAHiSdGLeAAAA&#10;BwEAAA8AAABkcnMvZG93bnJldi54bWxMjsFOwkAURfcm/sPkmbiDaU1BqH0lhARZqoVEl0Pn2TZ0&#10;3tTOQKtf77DS5c29Ofdkq9G04kK9aywjxNMIBHFpdcMVwmG/nSxAOK9Yq9YyIXyTg1V+e5OpVNuB&#10;3+hS+EoECLtUIdTed6mUrqzJKDe1HXHoPm1vlA+xr6Tu1RDgppUPUTSXRjUcHmrV0aam8lScDcLr&#10;z+FlGz9uvmanYnjfxx+79fNih3h/N66fQHga/d8YrvpBHfLgdLRn1k60CJN5HJYIswTEtU6iJYhj&#10;yMsEZJ7J//75LwAAAP//AwBQSwECLQAUAAYACAAAACEAtoM4kv4AAADhAQAAEwAAAAAAAAAAAAAA&#10;AAAAAAAAW0NvbnRlbnRfVHlwZXNdLnhtbFBLAQItABQABgAIAAAAIQA4/SH/1gAAAJQBAAALAAAA&#10;AAAAAAAAAAAAAC8BAABfcmVscy8ucmVsc1BLAQItABQABgAIAAAAIQDQ9ikFrwIAAJMFAAAOAAAA&#10;AAAAAAAAAAAAAC4CAABkcnMvZTJvRG9jLnhtbFBLAQItABQABgAIAAAAIQB4knRi3gAAAAcBAAAP&#10;AAAAAAAAAAAAAAAAAAkFAABkcnMvZG93bnJldi54bWxQSwUGAAAAAAQABADzAAAAFAYAAAAA&#10;" filled="f" strokecolor="black [3213]" strokeweight="1.5pt">
                      <v:stroke joinstyle="miter"/>
                      <v:textbox inset="0,0,0,0">
                        <w:txbxContent>
                          <w:p w:rsidR="00222203" w:rsidRPr="00222203" w:rsidRDefault="00222203" w:rsidP="002222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22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対象者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2203" w:rsidRPr="000B3DC0" w:rsidRDefault="00227B1A" w:rsidP="0022220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魚津市</w:t>
            </w:r>
            <w:bookmarkStart w:id="0" w:name="_GoBack"/>
            <w:bookmarkEnd w:id="0"/>
            <w:r w:rsidR="00222203" w:rsidRPr="000B3DC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の住民であって</w:t>
            </w:r>
            <w:r w:rsidR="0066525E" w:rsidRPr="000B3DC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、</w:t>
            </w:r>
            <w:r w:rsidR="0066525E"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新型コロナウ</w:t>
            </w:r>
            <w:r w:rsidR="002A52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イルス感染が拡大している地域の方との接触があるなど、無症状の方で</w:t>
            </w:r>
            <w:r w:rsidR="0066525E"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PCR検査を希望される方。</w:t>
            </w:r>
          </w:p>
          <w:p w:rsidR="00222203" w:rsidRPr="00B71BC9" w:rsidRDefault="00222203" w:rsidP="002222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Pr="00B71BC9">
              <w:rPr>
                <w:rFonts w:asciiTheme="majorEastAsia" w:eastAsiaTheme="majorEastAsia" w:hAnsiTheme="majorEastAsia" w:hint="eastAsia"/>
                <w:sz w:val="24"/>
                <w:szCs w:val="24"/>
              </w:rPr>
              <w:t>65歳以上の方</w:t>
            </w:r>
          </w:p>
          <w:p w:rsidR="00015072" w:rsidRDefault="00222203" w:rsidP="00222203">
            <w:pPr>
              <w:rPr>
                <w:rFonts w:asciiTheme="majorEastAsia" w:eastAsiaTheme="majorEastAsia" w:hAnsiTheme="majorEastAsia" w:cs="Cambria Math"/>
                <w:sz w:val="24"/>
                <w:szCs w:val="24"/>
              </w:rPr>
            </w:pPr>
            <w:r w:rsidRPr="00B71BC9">
              <w:rPr>
                <w:rFonts w:asciiTheme="majorEastAsia" w:eastAsiaTheme="majorEastAsia" w:hAnsiTheme="majorEastAsia" w:cs="Cambria Math"/>
                <w:sz w:val="24"/>
                <w:szCs w:val="24"/>
              </w:rPr>
              <w:t>◆60～64歳で、心臓、腎臓、呼吸器又は免疫の機能障害</w:t>
            </w:r>
            <w:r>
              <w:rPr>
                <w:rFonts w:asciiTheme="majorEastAsia" w:eastAsiaTheme="majorEastAsia" w:hAnsiTheme="majorEastAsia" w:cs="Cambria Math"/>
                <w:sz w:val="24"/>
                <w:szCs w:val="24"/>
              </w:rPr>
              <w:t>で</w:t>
            </w:r>
            <w:r w:rsidRPr="00B71BC9">
              <w:rPr>
                <w:rFonts w:asciiTheme="majorEastAsia" w:eastAsiaTheme="majorEastAsia" w:hAnsiTheme="majorEastAsia" w:cs="Cambria Math"/>
                <w:sz w:val="24"/>
                <w:szCs w:val="24"/>
              </w:rPr>
              <w:t>身体障害者手帳１級の</w:t>
            </w:r>
            <w:r>
              <w:rPr>
                <w:rFonts w:asciiTheme="majorEastAsia" w:eastAsiaTheme="majorEastAsia" w:hAnsiTheme="majorEastAsia" w:cs="Cambria Math"/>
                <w:sz w:val="24"/>
                <w:szCs w:val="24"/>
              </w:rPr>
              <w:t>方</w:t>
            </w:r>
          </w:p>
          <w:p w:rsidR="0066525E" w:rsidRPr="000B3DC0" w:rsidRDefault="0066525E" w:rsidP="0066525E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 w:rsidRPr="000B3DC0"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  <w:t>※症状のある方は、医療機関を受診ください。</w:t>
            </w:r>
          </w:p>
          <w:p w:rsidR="0066525E" w:rsidRPr="00B71BC9" w:rsidRDefault="0066525E" w:rsidP="0066525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072" w:rsidRPr="00B71BC9" w:rsidTr="00B6712F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072" w:rsidRPr="00B71BC9" w:rsidRDefault="0066525E" w:rsidP="00B71B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24453" wp14:editId="0B63F77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37465</wp:posOffset>
                      </wp:positionV>
                      <wp:extent cx="933450" cy="34290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525E" w:rsidRPr="00222203" w:rsidRDefault="0066525E" w:rsidP="0066525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検査方法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24453" id="角丸四角形 3" o:spid="_x0000_s1027" style="position:absolute;left:0;text-align:left;margin-left:-3.05pt;margin-top:2.95pt;width:7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30igIAAOgEAAAOAAAAZHJzL2Uyb0RvYy54bWysVMtOGzEU3VfqP1jel0kIrSBigiIQVSUE&#10;qFCxdjyejCW/ajuZST+jW3bd8Ats+jdF6mf02DMBSruqmoVz7fs+99w5POq0Imvhg7SmpOOdESXC&#10;cFtJsyzpp+vTN/uUhMhMxZQ1oqQbEejR7PWrw9ZNxa5trKqEJwhiwrR1JW1idNOiCLwRmoUd64SB&#10;srZes4irXxaVZy2ia1Xsjkbvitb6ynnLRQh4PemVdJbj17Xg8aKug4hElRS1xXz6fC7SWcwO2XTp&#10;mWskH8pg/1CFZtIg6WOoExYZWXn5RygtubfB1nGHW13YupZc5B7QzXj0opurhjmRewE4wT3CFP5f&#10;WH6+vvREViWdUGKYxoh+3n39cX//cHsL4eH7NzJJILUuTGF75S79cAsQU8dd7XX6Ry+ky8BuHoEV&#10;XSQcjweTyd5bwM+hmuztHowy8MWTs/MhvhdWkySU1NuVqT5ieBlTtj4LEVlhv7VLCY09lUrlASpD&#10;WrDvYJSTMPCoViwin3boLJglJUwtQVAefQ4ZrJJVck+BwiYcK0/WDBwBtSrbXqNwShQLEQp0k38J&#10;BpTwm2uq54SFpnfOqp5SWkbwWkld0v3n3sqkjCIzc+gqQduDmaTYLbo8j/EW9oWtNpiRtz15g+On&#10;EmnPUN0l82ArgMUGxgsctbIAwg4SJY31X/72nuxBImgpacF+gPR5xbxA0x8M6JVWZSv4rbDYCmal&#10;jy3AGmO3Hc8iHHxUW7H2Vt9gMecpC1TMcOTq4R8ux7HfQqw2F/N5NsNKOBbPzJXjKXhCKgF83d0w&#10;7wZqRIzm3G43g01fkKO37ekxX0Vby8ychGyPI2aYLlinPM1h9dO+Pr9nq6cP1OwXAAAA//8DAFBL&#10;AwQUAAYACAAAACEAV29PkNoAAAAHAQAADwAAAGRycy9kb3ducmV2LnhtbEyOzU7DMBCE70i8g7VI&#10;3Fon/DQ0xKlQJQRXChy4OfE2CcTrKHZS9+3ZnOA2oxnNfMUu2l7MOPrOkYJ0nYBAqp3pqFHw8f68&#10;egDhgyaje0eo4IweduXlRaFz4070hvMhNIJHyOdaQRvCkEvp6xat9ms3IHF2dKPVge3YSDPqE4/b&#10;Xt4kyUZa3RE/tHrAfYv1z2GyCr5v42vY41c6+fhJ88s5O2ZVptT1VXx6BBEwhr8yLPiMDiUzVW4i&#10;40WvYLVJuangfgtiie8SFtXityDLQv7nL38BAAD//wMAUEsBAi0AFAAGAAgAAAAhALaDOJL+AAAA&#10;4QEAABMAAAAAAAAAAAAAAAAAAAAAAFtDb250ZW50X1R5cGVzXS54bWxQSwECLQAUAAYACAAAACEA&#10;OP0h/9YAAACUAQAACwAAAAAAAAAAAAAAAAAvAQAAX3JlbHMvLnJlbHNQSwECLQAUAAYACAAAACEA&#10;dNA99IoCAADoBAAADgAAAAAAAAAAAAAAAAAuAgAAZHJzL2Uyb0RvYy54bWxQSwECLQAUAAYACAAA&#10;ACEAV29PkNoAAAAHAQAADwAAAAAAAAAAAAAAAADkBAAAZHJzL2Rvd25yZXYueG1sUEsFBgAAAAAE&#10;AAQA8wAAAOsFAAAAAA==&#10;" filled="f" strokecolor="windowText" strokeweight="1.5pt">
                      <v:stroke joinstyle="miter"/>
                      <v:textbox inset="0,0,0,0">
                        <w:txbxContent>
                          <w:p w:rsidR="0066525E" w:rsidRPr="00222203" w:rsidRDefault="0066525E" w:rsidP="006652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検査方法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1BC9" w:rsidRPr="000B3DC0" w:rsidRDefault="00C61C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新型コロナウイルスの</w:t>
            </w:r>
            <w:r w:rsidR="00B71BC9"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PCR検査</w:t>
            </w:r>
            <w:r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（鼻咽頭ぬぐいまたは唾液で検査）</w:t>
            </w:r>
          </w:p>
          <w:p w:rsidR="00015072" w:rsidRDefault="00B71B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1BC9">
              <w:rPr>
                <w:rFonts w:asciiTheme="majorEastAsia" w:eastAsiaTheme="majorEastAsia" w:hAnsiTheme="majorEastAsia" w:cs="ＭＳ 明朝"/>
                <w:sz w:val="24"/>
                <w:szCs w:val="24"/>
              </w:rPr>
              <w:t>※</w:t>
            </w:r>
            <w:r w:rsidR="004A5B17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検査には</w:t>
            </w:r>
            <w:r w:rsidRPr="00B71BC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その性質上、実際には感染しているのに結果が陰性になること（偽陰性）や、感染していないのに結果が陽性になること（偽陽性）があります。</w:t>
            </w:r>
          </w:p>
          <w:p w:rsidR="0066525E" w:rsidRPr="00B71BC9" w:rsidRDefault="006652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072" w:rsidRPr="00B71BC9" w:rsidTr="00B6712F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525E" w:rsidRPr="00B71BC9" w:rsidRDefault="006652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E22A6" wp14:editId="66C3FC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933450" cy="34290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525E" w:rsidRPr="00222203" w:rsidRDefault="0066525E" w:rsidP="0066525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検査結果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E22A6" id="角丸四角形 4" o:spid="_x0000_s1028" style="position:absolute;left:0;text-align:left;margin-left:-.5pt;margin-top:.35pt;width:7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+tigIAAOgEAAAOAAAAZHJzL2Uyb0RvYy54bWysVMtOGzEU3VfqP1jelwkhrSBigiIQVSUE&#10;qFCxdjyexJJftZ3MpJ/RLbtu+AU2/Zsi9TN67JkBSruqmoVz7fs+99w5PGq1Ihvhg7SmpLs7I0qE&#10;4baSZlnST9enb/YpCZGZiilrREm3ItCj2etXh42birFdWVUJTxDEhGnjSrqK0U2LIvCV0CzsWCcM&#10;lLX1mkVc/bKoPGsQXatiPBq9KxrrK+ctFyHg9aRT0lmOX9eCx4u6DiISVVLUFvPp87lIZzE7ZNOl&#10;Z24leV8G+4cqNJMGSR9DnbDIyNrLP0Jpyb0Nto473OrC1rXkIveAbnZHL7q5WjEnci8AJ7hHmML/&#10;C8vPN5eeyKqkE0oM0xjRz7uvP+7vH25vITx8/0YmCaTGhSlsr9yl728BYuq4rb1O/+iFtBnY7SOw&#10;oo2E4/Fgb2/yFvBzqPYm44NRBr54cnY+xPfCapKEknq7NtVHDC9jyjZnISIr7Ae7lNDYU6lUHqAy&#10;pAH7DkY5CQOPasUi8mmHzoJZUsLUEgTl0eeQwSpZJfcUKGzDsfJkw8ARUKuyzTUKp0SxEKFAN/mX&#10;YEAJv7mmek5YWHXOWdVRSssIXiupS7r/3FuZlFFkZvZdJWg7MJMU20Wb5zEeYF/YaosZeduRNzh+&#10;KpH2DNVdMg+2AlhsYLzAUSsLIGwvUbKy/svf3pM9SAQtJQ3YD5A+r5kXaPqDAb3SqgyCH4TFIJi1&#10;PrYAaxe77XgW4eCjGsTaW32DxZynLFAxw5Grg7+/HMduC7HaXMzn2Qwr4Vg8M1eOp+AJqQTwdXvD&#10;vOupETGacztsBpu+IEdn29Fjvo62lpk5CdkOR8wwXbBOeZr96qd9fX7PVk8fqNkvAAAA//8DAFBL&#10;AwQUAAYACAAAACEAYC/TttoAAAAGAQAADwAAAGRycy9kb3ducmV2LnhtbEyPwU7DMBBE70j8g7VI&#10;3FonUGqUZlOhSgiutHDg5sTbJCVeR7GTpn+Pe4LjaEYzb/LtbDsx0eBbxwjpMgFBXDnTco3weXhd&#10;PIPwQbPRnWNCuJCHbXF7k+vMuDN/0LQPtYgl7DON0ITQZ1L6qiGr/dL1xNE7usHqEOVQSzPocyy3&#10;nXxIkrW0uuW40Oiedg1VP/vRIpwe5/ewo+909PMXT28XdVSlQry/m182IALN4S8MV/yIDkVkKt3I&#10;xosOYZHGKwFBgbi6q3WUJcLTSoEscvkfv/gFAAD//wMAUEsBAi0AFAAGAAgAAAAhALaDOJL+AAAA&#10;4QEAABMAAAAAAAAAAAAAAAAAAAAAAFtDb250ZW50X1R5cGVzXS54bWxQSwECLQAUAAYACAAAACEA&#10;OP0h/9YAAACUAQAACwAAAAAAAAAAAAAAAAAvAQAAX3JlbHMvLnJlbHNQSwECLQAUAAYACAAAACEA&#10;SWxPrYoCAADoBAAADgAAAAAAAAAAAAAAAAAuAgAAZHJzL2Uyb0RvYy54bWxQSwECLQAUAAYACAAA&#10;ACEAYC/TttoAAAAGAQAADwAAAAAAAAAAAAAAAADkBAAAZHJzL2Rvd25yZXYueG1sUEsFBgAAAAAE&#10;AAQA8wAAAOsFAAAAAA==&#10;" filled="f" strokecolor="windowText" strokeweight="1.5pt">
                      <v:stroke joinstyle="miter"/>
                      <v:textbox inset="0,0,0,0">
                        <w:txbxContent>
                          <w:p w:rsidR="0066525E" w:rsidRPr="00222203" w:rsidRDefault="0066525E" w:rsidP="006652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検査結果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525E" w:rsidRDefault="00B71B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検査の結果</w:t>
            </w:r>
            <w:r w:rsidR="0066525E"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は検査した医療機関からご本人に通知します</w:t>
            </w:r>
            <w:r w:rsidR="0066525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4E35C8" w:rsidRPr="00B71BC9" w:rsidRDefault="006652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なお、</w:t>
            </w:r>
            <w:r w:rsidR="00B71BC9">
              <w:rPr>
                <w:rFonts w:asciiTheme="majorEastAsia" w:eastAsiaTheme="majorEastAsia" w:hAnsiTheme="majorEastAsia" w:hint="eastAsia"/>
                <w:sz w:val="24"/>
                <w:szCs w:val="24"/>
              </w:rPr>
              <w:t>陽性となった場合には検査医療機関から県厚生センターに届出をします。その後は厚生センターの指示に従ってください。</w:t>
            </w:r>
          </w:p>
        </w:tc>
      </w:tr>
      <w:tr w:rsidR="00015072" w:rsidRPr="00B71BC9" w:rsidTr="00B6712F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072" w:rsidRDefault="006652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079F35" wp14:editId="6D7378D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55245</wp:posOffset>
                      </wp:positionV>
                      <wp:extent cx="933450" cy="34290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525E" w:rsidRPr="00222203" w:rsidRDefault="0066525E" w:rsidP="0066525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実施期間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79F35" id="角丸四角形 5" o:spid="_x0000_s1029" style="position:absolute;left:0;text-align:left;margin-left:-2.75pt;margin-top:4.35pt;width:7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sigIAAOgEAAAOAAAAZHJzL2Uyb0RvYy54bWysVMtOGzEU3VfqP1jelwkEKoiYoAhEVQkB&#10;aqhYOx5PYsmv2k5m0s/oll03/QU2/Zsi9TN67JkBSruqmoVz7fs+99w5Pmm1Ihvhg7SmpLs7I0qE&#10;4baSZlnSjzfnbw4pCZGZiilrREm3ItCT6etXx42biD27sqoSniCICZPGlXQVo5sUReAroVnYsU4Y&#10;KGvrNYu4+mVRedYgulbF3mj0tmisr5y3XISA17NOSac5fl0LHq/qOohIVElRW8ynz+cincX0mE2W&#10;nrmV5H0Z7B+q0EwaJH0MdcYiI2sv/wilJfc22DrucKsLW9eSi9wDutkdvehmvmJO5F4ATnCPMIX/&#10;F5Zfbq49kVVJDygxTGNEP799+XF//3B3B+Hh+1dykEBqXJjAdu6ufX8LEFPHbe11+kcvpM3Abh+B&#10;FW0kHI9H4/H+AeDnUI33945GGfjiydn5EN8Jq0kSSurt2lQfMLyMKdtchIissB/sUkJjz6VSeYDK&#10;kAbsOxrlJAw8qhWLyKcdOgtmSQlTSxCUR59DBqtkldxToLANp8qTDQNHQK3KNjconBLFQoQC3eRf&#10;ggEl/Oaa6jljYdU5Z1VHKS0jeK2kLunhc29lUkaRmdl3laDtwExSbBdtnsd4gH1hqy1m5G1H3uD4&#10;uUTaC1R3zTzYCmCxgfEKR60sgLC9RMnK+s9/e0/2IBG0lDRgP0D6tGZeoOn3BvRKqzIIfhAWg2DW&#10;+tQCrF3stuNZhIOPahBrb/UtFnOWskDFDEeuDv7+chq7LcRqczGbZTOshGPxwswdT8ETUgngm/aW&#10;eddTI2I0l3bYDDZ5QY7OtqPHbB1tLTNzErIdjphhumCd8jT71U/7+vyerZ4+UNNfAAAA//8DAFBL&#10;AwQUAAYACAAAACEAjx8L3doAAAAHAQAADwAAAGRycy9kb3ducmV2LnhtbEyOwU7DMBBE70j8g7VI&#10;3FonhdZVyKZClRBcaeHAzUm2SSBeR7GTun+Pe4LjaEZvXr4Lphczja6zjJAuExDEla07bhA+ji+L&#10;LQjnNde6t0wIF3KwK25vcp3V9szvNB98IyKEXaYRWu+HTEpXtWS0W9qBOHYnOxrtYxwbWY/6HOGm&#10;l6sk2UijO44PrR5o31L1c5gMwvdDePN7+konFz55fr2okyoV4v1deH4C4Sn4vzFc9aM6FNGptBPX&#10;TvQIi/U6LhG2CsS1fkxjLhE2KwWyyOV//+IXAAD//wMAUEsBAi0AFAAGAAgAAAAhALaDOJL+AAAA&#10;4QEAABMAAAAAAAAAAAAAAAAAAAAAAFtDb250ZW50X1R5cGVzXS54bWxQSwECLQAUAAYACAAAACEA&#10;OP0h/9YAAACUAQAACwAAAAAAAAAAAAAAAAAvAQAAX3JlbHMvLnJlbHNQSwECLQAUAAYACAAAACEA&#10;nKlHbIoCAADoBAAADgAAAAAAAAAAAAAAAAAuAgAAZHJzL2Uyb0RvYy54bWxQSwECLQAUAAYACAAA&#10;ACEAjx8L3doAAAAHAQAADwAAAAAAAAAAAAAAAADkBAAAZHJzL2Rvd25yZXYueG1sUEsFBgAAAAAE&#10;AAQA8wAAAOsFAAAAAA==&#10;" filled="f" strokecolor="windowText" strokeweight="1.5pt">
                      <v:stroke joinstyle="miter"/>
                      <v:textbox inset="0,0,0,0">
                        <w:txbxContent>
                          <w:p w:rsidR="0066525E" w:rsidRPr="00222203" w:rsidRDefault="0066525E" w:rsidP="006652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実施期間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525E" w:rsidRPr="00B71BC9" w:rsidRDefault="006652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72" w:rsidRPr="00B71BC9" w:rsidRDefault="00B71B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令和３年</w:t>
            </w:r>
            <w:r w:rsidR="007F1C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１月４日～</w:t>
            </w:r>
            <w:r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３月31日まで</w:t>
            </w:r>
            <w:r w:rsidR="00B6712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この期間、おひとり１回のみ）</w:t>
            </w:r>
          </w:p>
        </w:tc>
      </w:tr>
      <w:tr w:rsidR="00015072" w:rsidRPr="00B71BC9" w:rsidTr="00B6712F">
        <w:trPr>
          <w:trHeight w:val="280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525E" w:rsidRPr="00B71BC9" w:rsidRDefault="004E35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DABEEA" wp14:editId="1EDB1AE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620395</wp:posOffset>
                      </wp:positionV>
                      <wp:extent cx="933450" cy="342900"/>
                      <wp:effectExtent l="0" t="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525E" w:rsidRPr="00222203" w:rsidRDefault="0066525E" w:rsidP="0066525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手</w:t>
                                  </w:r>
                                  <w:r w:rsidR="00DE49E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ABEEA" id="角丸四角形 7" o:spid="_x0000_s1031" style="position:absolute;left:0;text-align:left;margin-left:-2.75pt;margin-top:48.85pt;width:73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P4igIAAOgEAAAOAAAAZHJzL2Uyb0RvYy54bWysVMtuEzEU3SPxD5b3dNIHfUSdVFGrIqSq&#10;jWhR147Hk1jyC9vJTPgMtt2x4Re64W+oxGdw7JlpS2GFyMK59n2fe+4cn7RakbXwQVpT0u2tESXC&#10;cFtJsyjpx5vzN4eUhMhMxZQ1oqQbEejJ5PWr48aNxY5dWlUJTxDEhHHjSrqM0Y2LIvCl0CxsWScM&#10;lLX1mkVc/aKoPGsQXatiZzTaLxrrK+ctFyHg9axT0kmOX9eCx6u6DiISVVLUFvPp8zlPZzE5ZuOF&#10;Z24peV8G+4cqNJMGSR9DnbHIyMrLP0Jpyb0Nto5b3OrC1rXkIveAbrZHL7q5XjInci8AJ7hHmML/&#10;C8sv1zNPZFXSA0oM0xjRz29fftzfP9zdQXj4/pUcJJAaF8awvXYz398CxNRxW3ud/tELaTOwm0dg&#10;RRsJx+PR7u7eW8DPodrd2zkaZeCLJ2fnQ3wnrCZJKKm3K1N9wPAypmx9ESKywn6wSwmNPZdK5QEq&#10;Qxqw72iUkzDwqFYsIp926CyYBSVMLUBQHn0OGaySVXJPgcImnCpP1gwcAbUq29ygcEoUCxEKdJN/&#10;CQaU8JtrqueMhWXnnFUdpbSM4LWSuqSHz72VSRlFZmbfVYK2AzNJsZ23eR77A+xzW20wI2878gbH&#10;zyXSXqC6GfNgK4DFBsYrHLWyAML2EiVL6z//7T3Zg0TQUtKA/QDp04p5gabfG9Arrcog+EGYD4JZ&#10;6VMLsLax245nEQ4+qkGsvdW3WMxpygIVMxy5Ovj7y2nsthCrzcV0ms2wEo7FC3PteAqekEoA37S3&#10;zLueGhGjubTDZrDxC3J0th09pqtoa5mZk5DtcMQM0wXrlKfZr37a1+f3bPX0gZr8AgAA//8DAFBL&#10;AwQUAAYACAAAACEAh3I1U90AAAAJAQAADwAAAGRycy9kb3ducmV2LnhtbEyPQU/DMAyF70j8h8hI&#10;3La0QAmUphOahODKgAO3tPHaQuNUTdp1/x7vxG6239Pz94rN4nox4xg6TxrSdQICqfa2o0bD58fL&#10;6gFEiIas6T2hhiMG2JSXF4XJrT/QO8672AgOoZAbDW2MQy5lqFt0Jqz9gMTa3o/ORF7HRtrRHDjc&#10;9fImSe6lMx3xh9YMuG2x/t1NTsPP7fIWt/idTmH5ovn1qPaqUlpfXy3PTyAiLvHfDCd8RoeSmSo/&#10;kQ2i17DKMnZqeFQKxEm/S/lQ8ZClCmRZyPMG5R8AAAD//wMAUEsBAi0AFAAGAAgAAAAhALaDOJL+&#10;AAAA4QEAABMAAAAAAAAAAAAAAAAAAAAAAFtDb250ZW50X1R5cGVzXS54bWxQSwECLQAUAAYACAAA&#10;ACEAOP0h/9YAAACUAQAACwAAAAAAAAAAAAAAAAAvAQAAX3JlbHMvLnJlbHNQSwECLQAUAAYACAAA&#10;ACEADQWD+IoCAADoBAAADgAAAAAAAAAAAAAAAAAuAgAAZHJzL2Uyb0RvYy54bWxQSwECLQAUAAYA&#10;CAAAACEAh3I1U90AAAAJAQAADwAAAAAAAAAAAAAAAADkBAAAZHJzL2Rvd25yZXYueG1sUEsFBgAA&#10;AAAEAAQA8wAAAO4FAAAAAA==&#10;" filled="f" strokecolor="windowText" strokeweight="1.5pt">
                      <v:stroke joinstyle="miter"/>
                      <v:textbox inset="0,0,0,0">
                        <w:txbxContent>
                          <w:p w:rsidR="0066525E" w:rsidRPr="00222203" w:rsidRDefault="0066525E" w:rsidP="006652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手</w:t>
                            </w:r>
                            <w:r w:rsidR="00DE4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6525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B6927" wp14:editId="39ADE26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10795</wp:posOffset>
                      </wp:positionV>
                      <wp:extent cx="933450" cy="34290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525E" w:rsidRPr="00222203" w:rsidRDefault="0066525E" w:rsidP="0066525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助成金額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B6927" id="角丸四角形 6" o:spid="_x0000_s1030" style="position:absolute;left:0;text-align:left;margin-left:-2.75pt;margin-top:.85pt;width:7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SHigIAAOgEAAAOAAAAZHJzL2Uyb0RvYy54bWysVMtO3DAU3VfqP1jelwyPIhiRQSMQVSUE&#10;qFCx9jjOxJJftT2TTD+jW3bd9BfY9G+K1M/osZMApV1VnYXn2vd97rk5Ou60Imvhg7SmpNtbE0qE&#10;4baSZlnSjzdnbw4oCZGZiilrREk3ItDj2etXR62bih3bWFUJTxDEhGnrStrE6KZFEXgjNAtb1gkD&#10;ZW29ZhFXvywqz1pE16rYmUz2i9b6ynnLRQh4Pe2VdJbj17Xg8bKug4hElRS1xXz6fC7SWcyO2HTp&#10;mWskH8pg/1CFZtIg6WOoUxYZWXn5RygtubfB1nGLW13YupZc5B7QzfbkRTfXDXMi9wJwgnuEKfy/&#10;sPxifeWJrEq6T4lhGiP6+e3Lj/v7h7s7CA/fv5L9BFLrwhS21+7KD7cAMXXc1V6nf/RCugzs5hFY&#10;0UXC8Xi4u7v3FvBzqHb3dg4nGfjiydn5EN8Jq0kSSurtylQfMLyMKVufh4issB/tUkJjz6RSeYDK&#10;kBbsO5zkJAw8qhWLyKcdOgtmSQlTSxCUR59DBqtkldxToLAJJ8qTNQNHQK3KtjconBLFQoQC3eRf&#10;ggEl/Oaa6jlloemds6qnlJYRvFZSl/TgubcyKaPIzBy6StD2YCYpdosuz2NvhH1hqw1m5G1P3uD4&#10;mUTac1R3xTzYCmCxgfESR60sgLCDRElj/ee/vSd7kAhaSlqwHyB9WjEv0PR7A3qlVRkFPwqLUTAr&#10;fWIB1jZ22/EswsFHNYq1t/oWizlPWaBihiNXD/9wOYn9FmK1uZjPsxlWwrF4bq4dT8ETUgngm+6W&#10;eTdQI2I0F3bcDDZ9QY7etqfHfBVtLTNzErI9jphhumCd8jSH1U/7+vyerZ4+ULNfAAAA//8DAFBL&#10;AwQUAAYACAAAACEAnoEHG9kAAAAHAQAADwAAAGRycy9kb3ducmV2LnhtbEyOzU7DMBCE70i8g7VI&#10;3FonQDBK41SoEoIrBQ7cnGSbpMTrKHZS9+3ZnuA4P5r5im20g1hw8r0jDek6AYFUu6anVsPnx8vq&#10;CYQPhhozOEINZ/SwLa+vCpM37kTvuOxDK3iEfG40dCGMuZS+7tAav3YjEmcHN1kTWE6tbCZz4nE7&#10;yLskeZTW9MQPnRlx12H9s5+thuN9fAs7/E5nH79oeT2rg6qU1rc38XkDImAMf2W44DM6lMxUuZka&#10;LwYNqyzjJvsKxCV+SFlXGrJMgSwL+Z+//AUAAP//AwBQSwECLQAUAAYACAAAACEAtoM4kv4AAADh&#10;AQAAEwAAAAAAAAAAAAAAAAAAAAAAW0NvbnRlbnRfVHlwZXNdLnhtbFBLAQItABQABgAIAAAAIQA4&#10;/SH/1gAAAJQBAAALAAAAAAAAAAAAAAAAAC8BAABfcmVscy8ucmVsc1BLAQItABQABgAIAAAAIQB3&#10;DvSHigIAAOgEAAAOAAAAAAAAAAAAAAAAAC4CAABkcnMvZTJvRG9jLnhtbFBLAQItABQABgAIAAAA&#10;IQCegQcb2QAAAAcBAAAPAAAAAAAAAAAAAAAAAOQEAABkcnMvZG93bnJldi54bWxQSwUGAAAAAAQA&#10;BADzAAAA6gUAAAAA&#10;" filled="f" strokecolor="windowText" strokeweight="1.5pt">
                      <v:stroke joinstyle="miter"/>
                      <v:textbox inset="0,0,0,0">
                        <w:txbxContent>
                          <w:p w:rsidR="0066525E" w:rsidRPr="00222203" w:rsidRDefault="0066525E" w:rsidP="006652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助成金額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072" w:rsidRDefault="00B13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上限20,000</w:t>
            </w:r>
            <w:r w:rsidR="004A5B17" w:rsidRPr="000B3D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  <w:r w:rsidR="004A5B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4A5B17">
              <w:rPr>
                <w:rFonts w:asciiTheme="majorEastAsia" w:eastAsiaTheme="majorEastAsia" w:hAnsiTheme="majorEastAsia"/>
                <w:sz w:val="24"/>
                <w:szCs w:val="24"/>
              </w:rPr>
              <w:t>※</w:t>
            </w:r>
            <w:r w:rsidR="004A5B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自己負担</w:t>
            </w:r>
            <w:r w:rsidR="007F1CA8">
              <w:rPr>
                <w:rFonts w:asciiTheme="majorEastAsia" w:eastAsiaTheme="majorEastAsia" w:hAnsiTheme="majorEastAsia" w:hint="eastAsia"/>
                <w:sz w:val="24"/>
                <w:szCs w:val="24"/>
              </w:rPr>
              <w:t>額は最低5,000円</w:t>
            </w:r>
            <w:r w:rsidR="004A5B17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となります</w:t>
            </w:r>
            <w:r w:rsidR="00C61CB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66525E" w:rsidRDefault="004A5B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※陰性証明書にかかる経費は含みません。</w:t>
            </w:r>
          </w:p>
          <w:p w:rsidR="005202D6" w:rsidRPr="00B71BC9" w:rsidRDefault="005202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1BC9" w:rsidRPr="00B71BC9" w:rsidTr="00B6712F">
        <w:trPr>
          <w:trHeight w:val="660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525E" w:rsidRPr="00B71BC9" w:rsidRDefault="006652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C8" w:rsidRDefault="004E35C8" w:rsidP="00B138B6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まずは魚津市健康センター（℡24-3999）へお電話ください。</w:t>
            </w:r>
          </w:p>
          <w:p w:rsidR="004E35C8" w:rsidRPr="004E35C8" w:rsidRDefault="004E35C8" w:rsidP="00B138B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E35C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↓</w:t>
            </w:r>
          </w:p>
          <w:p w:rsidR="00B71BC9" w:rsidRPr="000B3DC0" w:rsidRDefault="00B138B6" w:rsidP="00B138B6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0B3DC0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市内の医療機関</w:t>
            </w:r>
            <w:r w:rsidR="004E35C8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（非公表）</w:t>
            </w:r>
            <w:r w:rsidRPr="000B3DC0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で検査の場合</w:t>
            </w:r>
          </w:p>
          <w:p w:rsidR="00B138B6" w:rsidRDefault="00B138B6" w:rsidP="00B138B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健康センターで検査の申し込みを</w:t>
            </w:r>
            <w:r w:rsidR="00CE4A18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します。</w:t>
            </w:r>
            <w:r w:rsidR="0066525E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健康センターで</w:t>
            </w:r>
            <w:r w:rsidR="001A1D12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対象要件の確認</w:t>
            </w:r>
            <w:r w:rsidR="00FE4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ができたら</w:t>
            </w:r>
            <w:r w:rsidR="001A1D12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66525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助成券を発行します。</w:t>
            </w:r>
            <w:r w:rsidR="001A1D1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（助成券</w:t>
            </w:r>
            <w:r w:rsidR="00FE4864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発行時</w:t>
            </w:r>
            <w:r w:rsidR="001A1D12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FE486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A1D12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</w:t>
            </w:r>
            <w:r w:rsidR="00FE4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1A1D12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できる</w:t>
            </w:r>
            <w:r w:rsidR="00FE4864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</w:t>
            </w:r>
            <w:r w:rsidR="001A1D12">
              <w:rPr>
                <w:rFonts w:asciiTheme="majorEastAsia" w:eastAsiaTheme="majorEastAsia" w:hAnsiTheme="majorEastAsia"/>
                <w:sz w:val="24"/>
                <w:szCs w:val="24"/>
              </w:rPr>
              <w:t>医療機関</w:t>
            </w:r>
            <w:r w:rsidR="005202D6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  <w:r w:rsidR="001A1D12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 w:rsidR="00FE4864">
              <w:rPr>
                <w:rFonts w:asciiTheme="majorEastAsia" w:eastAsiaTheme="majorEastAsia" w:hAnsiTheme="majorEastAsia"/>
                <w:sz w:val="24"/>
                <w:szCs w:val="24"/>
              </w:rPr>
              <w:t>お伝え</w:t>
            </w:r>
            <w:r w:rsidR="001A1D12">
              <w:rPr>
                <w:rFonts w:asciiTheme="majorEastAsia" w:eastAsiaTheme="majorEastAsia" w:hAnsiTheme="majorEastAsia"/>
                <w:sz w:val="24"/>
                <w:szCs w:val="24"/>
              </w:rPr>
              <w:t>します。）</w:t>
            </w:r>
          </w:p>
          <w:p w:rsidR="00B138B6" w:rsidRPr="001A1D12" w:rsidRDefault="001A1D12" w:rsidP="001A1D1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ご本人で、</w:t>
            </w:r>
            <w:r w:rsidR="00FE4864">
              <w:rPr>
                <w:rFonts w:asciiTheme="majorEastAsia" w:eastAsiaTheme="majorEastAsia" w:hAnsiTheme="majorEastAsia"/>
                <w:sz w:val="24"/>
                <w:szCs w:val="24"/>
              </w:rPr>
              <w:t>指定</w:t>
            </w:r>
            <w:r w:rsidR="00B138B6">
              <w:rPr>
                <w:rFonts w:asciiTheme="majorEastAsia" w:eastAsiaTheme="majorEastAsia" w:hAnsiTheme="majorEastAsia"/>
                <w:sz w:val="24"/>
                <w:szCs w:val="24"/>
              </w:rPr>
              <w:t>医療機関と検査日時の調整を</w:t>
            </w:r>
            <w:r w:rsidR="00CE4A18">
              <w:rPr>
                <w:rFonts w:asciiTheme="majorEastAsia" w:eastAsiaTheme="majorEastAsia" w:hAnsiTheme="majorEastAsia"/>
                <w:sz w:val="24"/>
                <w:szCs w:val="24"/>
              </w:rPr>
              <w:t>します</w:t>
            </w:r>
            <w:r w:rsidR="00B138B6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</w:p>
          <w:p w:rsidR="00B138B6" w:rsidRDefault="00FE4864" w:rsidP="00B138B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指定</w:t>
            </w:r>
            <w:r w:rsidR="00B138B6">
              <w:rPr>
                <w:rFonts w:asciiTheme="majorEastAsia" w:eastAsiaTheme="majorEastAsia" w:hAnsiTheme="majorEastAsia"/>
                <w:sz w:val="24"/>
                <w:szCs w:val="24"/>
              </w:rPr>
              <w:t>医療機関</w:t>
            </w:r>
            <w:r w:rsidR="00CE4A18">
              <w:rPr>
                <w:rFonts w:asciiTheme="majorEastAsia" w:eastAsiaTheme="majorEastAsia" w:hAnsiTheme="majorEastAsia"/>
                <w:sz w:val="24"/>
                <w:szCs w:val="24"/>
              </w:rPr>
              <w:t>の窓口</w:t>
            </w:r>
            <w:r w:rsidR="00B138B6">
              <w:rPr>
                <w:rFonts w:asciiTheme="majorEastAsia" w:eastAsiaTheme="majorEastAsia" w:hAnsiTheme="majorEastAsia"/>
                <w:sz w:val="24"/>
                <w:szCs w:val="24"/>
              </w:rPr>
              <w:t>で</w:t>
            </w:r>
            <w:r w:rsidR="001A1D12">
              <w:rPr>
                <w:rFonts w:asciiTheme="majorEastAsia" w:eastAsiaTheme="majorEastAsia" w:hAnsiTheme="majorEastAsia"/>
                <w:sz w:val="24"/>
                <w:szCs w:val="24"/>
              </w:rPr>
              <w:t>助成券を提出して</w:t>
            </w:r>
            <w:r w:rsidR="00B138B6">
              <w:rPr>
                <w:rFonts w:asciiTheme="majorEastAsia" w:eastAsiaTheme="majorEastAsia" w:hAnsiTheme="majorEastAsia"/>
                <w:sz w:val="24"/>
                <w:szCs w:val="24"/>
              </w:rPr>
              <w:t>自己負担額を支払い、検査</w:t>
            </w:r>
            <w:r w:rsidR="00CE4A18">
              <w:rPr>
                <w:rFonts w:asciiTheme="majorEastAsia" w:eastAsiaTheme="majorEastAsia" w:hAnsiTheme="majorEastAsia"/>
                <w:sz w:val="24"/>
                <w:szCs w:val="24"/>
              </w:rPr>
              <w:t>となります</w:t>
            </w:r>
            <w:r w:rsidR="00B138B6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</w:p>
          <w:p w:rsidR="00CE4A18" w:rsidRPr="000B3DC0" w:rsidRDefault="00CE4A18" w:rsidP="00CE4A18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0B3DC0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市外・県外の医療機関で検査の場合</w:t>
            </w:r>
          </w:p>
          <w:p w:rsidR="00CE4A18" w:rsidRDefault="00CE4A18" w:rsidP="00CE4A18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医療機関で検査を</w:t>
            </w:r>
            <w:r w:rsidR="002A5240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し、検査料金を全額支払います。</w:t>
            </w:r>
          </w:p>
          <w:p w:rsidR="00CE4A18" w:rsidRDefault="00CE4A18" w:rsidP="00CE4A18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健康センターに医療機関での領収証を持参の上、申請します。</w:t>
            </w:r>
          </w:p>
          <w:p w:rsidR="00B6712F" w:rsidRPr="005202D6" w:rsidRDefault="00DE49E9" w:rsidP="005202D6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市</w:t>
            </w:r>
            <w:r w:rsidR="002A5240">
              <w:rPr>
                <w:rFonts w:asciiTheme="majorEastAsia" w:eastAsiaTheme="majorEastAsia" w:hAnsiTheme="majorEastAsia" w:hint="eastAsia"/>
                <w:sz w:val="24"/>
                <w:szCs w:val="24"/>
              </w:rPr>
              <w:t>で対象要件の確認ができたら</w:t>
            </w:r>
            <w:r w:rsidR="004618A4" w:rsidRPr="00DE49E9">
              <w:rPr>
                <w:rFonts w:asciiTheme="majorEastAsia" w:eastAsiaTheme="majorEastAsia" w:hAnsiTheme="majorEastAsia"/>
                <w:sz w:val="24"/>
                <w:szCs w:val="24"/>
              </w:rPr>
              <w:t>自己負担</w:t>
            </w:r>
            <w:r w:rsidR="00CE4A18" w:rsidRPr="00DE49E9">
              <w:rPr>
                <w:rFonts w:asciiTheme="majorEastAsia" w:eastAsiaTheme="majorEastAsia" w:hAnsiTheme="majorEastAsia"/>
                <w:sz w:val="24"/>
                <w:szCs w:val="24"/>
              </w:rPr>
              <w:t>額</w:t>
            </w:r>
            <w:r w:rsidR="002A5240">
              <w:rPr>
                <w:rFonts w:asciiTheme="majorEastAsia" w:eastAsiaTheme="majorEastAsia" w:hAnsiTheme="majorEastAsia"/>
                <w:sz w:val="24"/>
                <w:szCs w:val="24"/>
              </w:rPr>
              <w:t>分（5,000円）を差引いた金額のうち</w:t>
            </w:r>
            <w:r w:rsidR="00CE4A18" w:rsidRPr="00DE49E9">
              <w:rPr>
                <w:rFonts w:asciiTheme="majorEastAsia" w:eastAsiaTheme="majorEastAsia" w:hAnsiTheme="majorEastAsia"/>
                <w:sz w:val="24"/>
                <w:szCs w:val="24"/>
              </w:rPr>
              <w:t>上限20,000円を市から</w:t>
            </w:r>
            <w:r w:rsidR="001A1D12" w:rsidRPr="00DE49E9">
              <w:rPr>
                <w:rFonts w:asciiTheme="majorEastAsia" w:eastAsiaTheme="majorEastAsia" w:hAnsiTheme="majorEastAsia"/>
                <w:sz w:val="24"/>
                <w:szCs w:val="24"/>
              </w:rPr>
              <w:t>ご本人に</w:t>
            </w:r>
            <w:r w:rsidR="00CE4A18" w:rsidRPr="00DE49E9">
              <w:rPr>
                <w:rFonts w:asciiTheme="majorEastAsia" w:eastAsiaTheme="majorEastAsia" w:hAnsiTheme="majorEastAsia"/>
                <w:sz w:val="24"/>
                <w:szCs w:val="24"/>
              </w:rPr>
              <w:t>償還払いします。</w:t>
            </w:r>
          </w:p>
        </w:tc>
      </w:tr>
    </w:tbl>
    <w:p w:rsidR="00015072" w:rsidRPr="005202D6" w:rsidRDefault="00B6712F" w:rsidP="001A1D1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202D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～</w:t>
      </w:r>
      <w:r w:rsidR="001A1D12" w:rsidRPr="005202D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担当・受付：魚津市健康センター（</w:t>
      </w:r>
      <w:r w:rsidR="000B3DC0" w:rsidRPr="005202D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魚津市吉島1165　</w:t>
      </w:r>
      <w:r w:rsidR="001A1D12" w:rsidRPr="005202D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℡24-3999</w:t>
      </w:r>
      <w:r w:rsidRPr="005202D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）～</w:t>
      </w:r>
    </w:p>
    <w:sectPr w:rsidR="00015072" w:rsidRPr="005202D6" w:rsidSect="004E35C8">
      <w:pgSz w:w="11906" w:h="16838"/>
      <w:pgMar w:top="737" w:right="11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64" w:rsidRDefault="00FE4864" w:rsidP="00FE4864">
      <w:r>
        <w:separator/>
      </w:r>
    </w:p>
  </w:endnote>
  <w:endnote w:type="continuationSeparator" w:id="0">
    <w:p w:rsidR="00FE4864" w:rsidRDefault="00FE4864" w:rsidP="00FE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64" w:rsidRDefault="00FE4864" w:rsidP="00FE4864">
      <w:r>
        <w:separator/>
      </w:r>
    </w:p>
  </w:footnote>
  <w:footnote w:type="continuationSeparator" w:id="0">
    <w:p w:rsidR="00FE4864" w:rsidRDefault="00FE4864" w:rsidP="00FE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D27"/>
    <w:multiLevelType w:val="hybridMultilevel"/>
    <w:tmpl w:val="C096C8E8"/>
    <w:lvl w:ilvl="0" w:tplc="BDC486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BA07FFC"/>
    <w:multiLevelType w:val="hybridMultilevel"/>
    <w:tmpl w:val="9DA8BEDE"/>
    <w:lvl w:ilvl="0" w:tplc="8F10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F596F"/>
    <w:multiLevelType w:val="hybridMultilevel"/>
    <w:tmpl w:val="DDFA4F46"/>
    <w:lvl w:ilvl="0" w:tplc="7FE288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2"/>
    <w:rsid w:val="00015072"/>
    <w:rsid w:val="000B3DC0"/>
    <w:rsid w:val="00111074"/>
    <w:rsid w:val="001A1D12"/>
    <w:rsid w:val="00222203"/>
    <w:rsid w:val="00227B1A"/>
    <w:rsid w:val="002A5240"/>
    <w:rsid w:val="004618A4"/>
    <w:rsid w:val="004A5B17"/>
    <w:rsid w:val="004E35C8"/>
    <w:rsid w:val="005202D6"/>
    <w:rsid w:val="0066525E"/>
    <w:rsid w:val="007C27AE"/>
    <w:rsid w:val="007F1CA8"/>
    <w:rsid w:val="00B138B6"/>
    <w:rsid w:val="00B6712F"/>
    <w:rsid w:val="00B71BC9"/>
    <w:rsid w:val="00C61CBE"/>
    <w:rsid w:val="00CE4A18"/>
    <w:rsid w:val="00DE49E9"/>
    <w:rsid w:val="00EC0938"/>
    <w:rsid w:val="00FE1472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A6F16-9D43-4D2B-9E3A-54FC316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8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864"/>
  </w:style>
  <w:style w:type="paragraph" w:styleId="a7">
    <w:name w:val="footer"/>
    <w:basedOn w:val="a"/>
    <w:link w:val="a8"/>
    <w:uiPriority w:val="99"/>
    <w:unhideWhenUsed/>
    <w:rsid w:val="00FE4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864"/>
  </w:style>
  <w:style w:type="paragraph" w:styleId="a9">
    <w:name w:val="Balloon Text"/>
    <w:basedOn w:val="a"/>
    <w:link w:val="aa"/>
    <w:uiPriority w:val="99"/>
    <w:semiHidden/>
    <w:unhideWhenUsed/>
    <w:rsid w:val="00FE4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 めぐみ</dc:creator>
  <cp:keywords/>
  <dc:description/>
  <cp:lastModifiedBy>森岡  めぐみ</cp:lastModifiedBy>
  <cp:revision>10</cp:revision>
  <cp:lastPrinted>2020-12-08T06:51:00Z</cp:lastPrinted>
  <dcterms:created xsi:type="dcterms:W3CDTF">2020-11-24T02:18:00Z</dcterms:created>
  <dcterms:modified xsi:type="dcterms:W3CDTF">2020-12-28T02:52:00Z</dcterms:modified>
</cp:coreProperties>
</file>