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34" w:rsidRPr="00301334" w:rsidRDefault="00DA33DB" w:rsidP="00DA33DB">
      <w:pPr>
        <w:jc w:val="right"/>
        <w:rPr>
          <w:rFonts w:ascii="ＭＳ 明朝" w:eastAsia="ＭＳ 明朝" w:hAnsi="ＭＳ 明朝"/>
          <w:sz w:val="24"/>
          <w:szCs w:val="24"/>
        </w:rPr>
      </w:pPr>
      <w:r>
        <w:rPr>
          <w:rFonts w:ascii="ＭＳ 明朝" w:eastAsia="ＭＳ 明朝" w:hAnsi="ＭＳ 明朝" w:hint="eastAsia"/>
          <w:sz w:val="24"/>
          <w:szCs w:val="24"/>
        </w:rPr>
        <w:t>財</w:t>
      </w:r>
      <w:r w:rsidR="00301334" w:rsidRPr="00301334">
        <w:rPr>
          <w:rFonts w:ascii="ＭＳ 明朝" w:eastAsia="ＭＳ 明朝" w:hAnsi="ＭＳ 明朝" w:hint="eastAsia"/>
          <w:sz w:val="24"/>
          <w:szCs w:val="24"/>
        </w:rPr>
        <w:t>第</w:t>
      </w:r>
      <w:r w:rsidR="00970202">
        <w:rPr>
          <w:rFonts w:ascii="ＭＳ 明朝" w:eastAsia="ＭＳ 明朝" w:hAnsi="ＭＳ 明朝" w:hint="eastAsia"/>
          <w:sz w:val="24"/>
          <w:szCs w:val="24"/>
        </w:rPr>
        <w:t>18-26</w:t>
      </w:r>
      <w:r w:rsidR="00301334" w:rsidRPr="00301334">
        <w:rPr>
          <w:rFonts w:ascii="ＭＳ 明朝" w:eastAsia="ＭＳ 明朝" w:hAnsi="ＭＳ 明朝" w:hint="eastAsia"/>
          <w:sz w:val="24"/>
          <w:szCs w:val="24"/>
        </w:rPr>
        <w:t>号</w:t>
      </w:r>
      <w:r w:rsidR="00301334" w:rsidRPr="00301334">
        <w:rPr>
          <w:rFonts w:ascii="ＭＳ 明朝" w:eastAsia="ＭＳ 明朝" w:hAnsi="ＭＳ 明朝"/>
          <w:sz w:val="24"/>
          <w:szCs w:val="24"/>
        </w:rPr>
        <w:t xml:space="preserve"> </w:t>
      </w:r>
    </w:p>
    <w:p w:rsidR="00301334" w:rsidRPr="00301334" w:rsidRDefault="00301334" w:rsidP="00DA33DB">
      <w:pPr>
        <w:jc w:val="right"/>
        <w:rPr>
          <w:rFonts w:ascii="ＭＳ 明朝" w:eastAsia="ＭＳ 明朝" w:hAnsi="ＭＳ 明朝"/>
          <w:sz w:val="24"/>
          <w:szCs w:val="24"/>
        </w:rPr>
      </w:pPr>
      <w:r w:rsidRPr="00301334">
        <w:rPr>
          <w:rFonts w:ascii="ＭＳ 明朝" w:eastAsia="ＭＳ 明朝" w:hAnsi="ＭＳ 明朝" w:hint="eastAsia"/>
          <w:sz w:val="24"/>
          <w:szCs w:val="24"/>
        </w:rPr>
        <w:t>令和５年２月</w:t>
      </w:r>
      <w:r w:rsidR="00970202">
        <w:rPr>
          <w:rFonts w:ascii="ＭＳ 明朝" w:eastAsia="ＭＳ 明朝" w:hAnsi="ＭＳ 明朝" w:hint="eastAsia"/>
          <w:sz w:val="24"/>
          <w:szCs w:val="24"/>
        </w:rPr>
        <w:t>27</w:t>
      </w:r>
      <w:bookmarkStart w:id="0" w:name="_GoBack"/>
      <w:bookmarkEnd w:id="0"/>
      <w:r w:rsidRPr="00301334">
        <w:rPr>
          <w:rFonts w:ascii="ＭＳ 明朝" w:eastAsia="ＭＳ 明朝" w:hAnsi="ＭＳ 明朝" w:hint="eastAsia"/>
          <w:sz w:val="24"/>
          <w:szCs w:val="24"/>
        </w:rPr>
        <w:t>日</w:t>
      </w:r>
      <w:r w:rsidRPr="00301334">
        <w:rPr>
          <w:rFonts w:ascii="ＭＳ 明朝" w:eastAsia="ＭＳ 明朝" w:hAnsi="ＭＳ 明朝"/>
          <w:sz w:val="24"/>
          <w:szCs w:val="24"/>
        </w:rPr>
        <w:t xml:space="preserve"> </w:t>
      </w:r>
    </w:p>
    <w:p w:rsidR="00DA33DB" w:rsidRDefault="00DA33DB" w:rsidP="00301334">
      <w:pPr>
        <w:rPr>
          <w:rFonts w:ascii="ＭＳ 明朝" w:eastAsia="ＭＳ 明朝" w:hAnsi="ＭＳ 明朝"/>
          <w:sz w:val="24"/>
          <w:szCs w:val="24"/>
        </w:rPr>
      </w:pPr>
    </w:p>
    <w:p w:rsidR="00DA33DB" w:rsidRDefault="008A719F" w:rsidP="00301334">
      <w:pPr>
        <w:rPr>
          <w:rFonts w:ascii="ＭＳ 明朝" w:eastAsia="ＭＳ 明朝" w:hAnsi="ＭＳ 明朝"/>
          <w:sz w:val="24"/>
          <w:szCs w:val="24"/>
        </w:rPr>
      </w:pPr>
      <w:r>
        <w:rPr>
          <w:rFonts w:ascii="ＭＳ 明朝" w:eastAsia="ＭＳ 明朝" w:hAnsi="ＭＳ 明朝" w:hint="eastAsia"/>
          <w:sz w:val="24"/>
          <w:szCs w:val="24"/>
        </w:rPr>
        <w:t>各関係団体の長</w:t>
      </w:r>
      <w:r w:rsidR="00DA33DB">
        <w:rPr>
          <w:rFonts w:ascii="ＭＳ 明朝" w:eastAsia="ＭＳ 明朝" w:hAnsi="ＭＳ 明朝" w:hint="eastAsia"/>
          <w:sz w:val="24"/>
          <w:szCs w:val="24"/>
        </w:rPr>
        <w:t xml:space="preserve">　様</w:t>
      </w:r>
    </w:p>
    <w:p w:rsidR="007C413C" w:rsidRDefault="007C413C" w:rsidP="00176CEE">
      <w:pPr>
        <w:rPr>
          <w:rFonts w:ascii="ＭＳ 明朝" w:eastAsia="ＭＳ 明朝" w:hAnsi="ＭＳ 明朝"/>
          <w:sz w:val="24"/>
          <w:szCs w:val="24"/>
        </w:rPr>
      </w:pPr>
    </w:p>
    <w:p w:rsidR="00301334" w:rsidRPr="00301334" w:rsidRDefault="00301334" w:rsidP="00DF78B6">
      <w:pPr>
        <w:jc w:val="right"/>
        <w:rPr>
          <w:rFonts w:ascii="ＭＳ 明朝" w:eastAsia="ＭＳ 明朝" w:hAnsi="ＭＳ 明朝"/>
          <w:sz w:val="24"/>
          <w:szCs w:val="24"/>
        </w:rPr>
      </w:pPr>
      <w:r w:rsidRPr="00301334">
        <w:rPr>
          <w:rFonts w:ascii="ＭＳ 明朝" w:eastAsia="ＭＳ 明朝" w:hAnsi="ＭＳ 明朝"/>
          <w:sz w:val="24"/>
          <w:szCs w:val="24"/>
        </w:rPr>
        <w:t xml:space="preserve"> </w:t>
      </w:r>
      <w:r w:rsidR="00DA33DB">
        <w:rPr>
          <w:rFonts w:ascii="ＭＳ 明朝" w:eastAsia="ＭＳ 明朝" w:hAnsi="ＭＳ 明朝" w:hint="eastAsia"/>
          <w:sz w:val="24"/>
          <w:szCs w:val="24"/>
        </w:rPr>
        <w:t xml:space="preserve">魚津市長　村椿　晃　　　</w:t>
      </w:r>
    </w:p>
    <w:p w:rsidR="007C413C" w:rsidRDefault="007C413C" w:rsidP="00DA33DB">
      <w:pPr>
        <w:ind w:leftChars="300" w:left="840"/>
        <w:rPr>
          <w:rFonts w:ascii="ＭＳ 明朝" w:eastAsia="ＭＳ 明朝" w:hAnsi="ＭＳ 明朝"/>
          <w:sz w:val="24"/>
          <w:szCs w:val="24"/>
        </w:rPr>
      </w:pPr>
    </w:p>
    <w:p w:rsidR="00DA33DB" w:rsidRDefault="00301334" w:rsidP="00DA33DB">
      <w:pPr>
        <w:ind w:leftChars="300" w:left="840"/>
        <w:rPr>
          <w:rFonts w:ascii="ＭＳ 明朝" w:eastAsia="ＭＳ 明朝" w:hAnsi="ＭＳ 明朝"/>
          <w:sz w:val="24"/>
          <w:szCs w:val="24"/>
        </w:rPr>
      </w:pPr>
      <w:r w:rsidRPr="00301334">
        <w:rPr>
          <w:rFonts w:ascii="ＭＳ 明朝" w:eastAsia="ＭＳ 明朝" w:hAnsi="ＭＳ 明朝" w:hint="eastAsia"/>
          <w:sz w:val="24"/>
          <w:szCs w:val="24"/>
        </w:rPr>
        <w:t>「令和５年度設計業務委託等技術者単価について」等の運用に係る特例措置について</w:t>
      </w:r>
    </w:p>
    <w:p w:rsidR="00301334" w:rsidRPr="00301334" w:rsidRDefault="00301334" w:rsidP="00DA33DB">
      <w:pPr>
        <w:ind w:leftChars="300" w:left="840"/>
        <w:rPr>
          <w:rFonts w:ascii="ＭＳ 明朝" w:eastAsia="ＭＳ 明朝" w:hAnsi="ＭＳ 明朝"/>
          <w:sz w:val="24"/>
          <w:szCs w:val="24"/>
        </w:rPr>
      </w:pPr>
      <w:r w:rsidRPr="00301334">
        <w:rPr>
          <w:rFonts w:ascii="ＭＳ 明朝" w:eastAsia="ＭＳ 明朝" w:hAnsi="ＭＳ 明朝"/>
          <w:sz w:val="24"/>
          <w:szCs w:val="24"/>
        </w:rPr>
        <w:t xml:space="preserve"> </w:t>
      </w:r>
    </w:p>
    <w:p w:rsidR="00301334" w:rsidRPr="00301334" w:rsidRDefault="00301334" w:rsidP="00DA33DB">
      <w:pPr>
        <w:ind w:firstLineChars="100" w:firstLine="310"/>
        <w:rPr>
          <w:rFonts w:ascii="ＭＳ 明朝" w:eastAsia="ＭＳ 明朝" w:hAnsi="ＭＳ 明朝"/>
          <w:sz w:val="24"/>
          <w:szCs w:val="24"/>
        </w:rPr>
      </w:pPr>
      <w:r w:rsidRPr="00301334">
        <w:rPr>
          <w:rFonts w:ascii="ＭＳ 明朝" w:eastAsia="ＭＳ 明朝" w:hAnsi="ＭＳ 明朝" w:hint="eastAsia"/>
          <w:sz w:val="24"/>
          <w:szCs w:val="24"/>
        </w:rPr>
        <w:t>このことについて、国土交通省より別紙のとおり参考送付があったことに伴い、下記のとおり運用することとしたので通知します。</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446B42" w:rsidRDefault="00301334" w:rsidP="00446B42">
      <w:pPr>
        <w:pStyle w:val="a3"/>
      </w:pPr>
      <w:r w:rsidRPr="00301334">
        <w:rPr>
          <w:rFonts w:hint="eastAsia"/>
        </w:rPr>
        <w:t>記</w:t>
      </w:r>
    </w:p>
    <w:p w:rsidR="00446B42" w:rsidRPr="00301334" w:rsidRDefault="00446B42" w:rsidP="00446B42"/>
    <w:p w:rsidR="00446B42" w:rsidRDefault="00301334" w:rsidP="00301334">
      <w:pPr>
        <w:rPr>
          <w:rFonts w:ascii="ＭＳ 明朝" w:eastAsia="ＭＳ 明朝" w:hAnsi="ＭＳ 明朝"/>
          <w:sz w:val="24"/>
          <w:szCs w:val="24"/>
        </w:rPr>
      </w:pPr>
      <w:r w:rsidRPr="00301334">
        <w:rPr>
          <w:rFonts w:ascii="ＭＳ 明朝" w:eastAsia="ＭＳ 明朝" w:hAnsi="ＭＳ 明朝" w:hint="eastAsia"/>
          <w:sz w:val="24"/>
          <w:szCs w:val="24"/>
        </w:rPr>
        <w:t>１</w:t>
      </w:r>
      <w:r w:rsidRPr="00301334">
        <w:rPr>
          <w:rFonts w:ascii="ＭＳ 明朝" w:eastAsia="ＭＳ 明朝" w:hAnsi="ＭＳ 明朝"/>
          <w:sz w:val="24"/>
          <w:szCs w:val="24"/>
        </w:rPr>
        <w:t xml:space="preserve"> </w:t>
      </w:r>
      <w:r w:rsidRPr="00301334">
        <w:rPr>
          <w:rFonts w:ascii="ＭＳ 明朝" w:eastAsia="ＭＳ 明朝" w:hAnsi="ＭＳ 明朝" w:hint="eastAsia"/>
          <w:sz w:val="24"/>
          <w:szCs w:val="24"/>
        </w:rPr>
        <w:t>特例措置の内容</w:t>
      </w:r>
    </w:p>
    <w:p w:rsidR="00301334" w:rsidRPr="00301334" w:rsidRDefault="00301334" w:rsidP="00301334">
      <w:pPr>
        <w:rPr>
          <w:rFonts w:ascii="ＭＳ 明朝" w:eastAsia="ＭＳ 明朝" w:hAnsi="ＭＳ 明朝"/>
          <w:sz w:val="24"/>
          <w:szCs w:val="24"/>
        </w:rPr>
      </w:pPr>
      <w:r w:rsidRPr="00301334">
        <w:rPr>
          <w:rFonts w:ascii="ＭＳ 明朝" w:eastAsia="ＭＳ 明朝" w:hAnsi="ＭＳ 明朝"/>
          <w:sz w:val="24"/>
          <w:szCs w:val="24"/>
        </w:rPr>
        <w:t xml:space="preserve"> </w:t>
      </w:r>
    </w:p>
    <w:p w:rsidR="00301334" w:rsidRPr="00301334" w:rsidRDefault="00301334" w:rsidP="00446B42">
      <w:pPr>
        <w:ind w:firstLineChars="100" w:firstLine="310"/>
        <w:rPr>
          <w:rFonts w:ascii="ＭＳ 明朝" w:eastAsia="ＭＳ 明朝" w:hAnsi="ＭＳ 明朝"/>
          <w:sz w:val="24"/>
          <w:szCs w:val="24"/>
        </w:rPr>
      </w:pPr>
      <w:r w:rsidRPr="00301334">
        <w:rPr>
          <w:rFonts w:ascii="ＭＳ 明朝" w:eastAsia="ＭＳ 明朝" w:hAnsi="ＭＳ 明朝" w:hint="eastAsia"/>
          <w:sz w:val="24"/>
          <w:szCs w:val="24"/>
        </w:rPr>
        <w:t>２で対象とする委託業務の受注者は、「令和４年度設計業務委託等技術者単価」（以下「旧技術者単価」という。）及び「令和４年３月から適用する公共工事設計労務単価」（以下「旧労務単価」という。）に基づく契約を「令和５年度設計業務委託等技術者単価」（以下「新技術者単価」という。）及び「令和５年３月から適用する公共工事設計労務単価」（以下「新労務単価」という。）に基づく契約に変更するための委託料の変更の協議を請求することができる。</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301334">
      <w:pPr>
        <w:rPr>
          <w:rFonts w:ascii="ＭＳ 明朝" w:eastAsia="ＭＳ 明朝" w:hAnsi="ＭＳ 明朝"/>
          <w:sz w:val="24"/>
          <w:szCs w:val="24"/>
        </w:rPr>
      </w:pPr>
      <w:r w:rsidRPr="00301334">
        <w:rPr>
          <w:rFonts w:ascii="ＭＳ 明朝" w:eastAsia="ＭＳ 明朝" w:hAnsi="ＭＳ 明朝" w:hint="eastAsia"/>
          <w:sz w:val="24"/>
          <w:szCs w:val="24"/>
        </w:rPr>
        <w:t>２</w:t>
      </w:r>
      <w:r w:rsidRPr="00301334">
        <w:rPr>
          <w:rFonts w:ascii="ＭＳ 明朝" w:eastAsia="ＭＳ 明朝" w:hAnsi="ＭＳ 明朝"/>
          <w:sz w:val="24"/>
          <w:szCs w:val="24"/>
        </w:rPr>
        <w:t xml:space="preserve"> </w:t>
      </w:r>
      <w:r w:rsidRPr="00301334">
        <w:rPr>
          <w:rFonts w:ascii="ＭＳ 明朝" w:eastAsia="ＭＳ 明朝" w:hAnsi="ＭＳ 明朝" w:hint="eastAsia"/>
          <w:sz w:val="24"/>
          <w:szCs w:val="24"/>
        </w:rPr>
        <w:t>具体的な取扱い</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446B42">
      <w:pPr>
        <w:ind w:firstLineChars="100" w:firstLine="310"/>
        <w:rPr>
          <w:rFonts w:ascii="ＭＳ 明朝" w:eastAsia="ＭＳ 明朝" w:hAnsi="ＭＳ 明朝"/>
          <w:sz w:val="24"/>
          <w:szCs w:val="24"/>
        </w:rPr>
      </w:pPr>
      <w:r w:rsidRPr="00301334">
        <w:rPr>
          <w:rFonts w:ascii="ＭＳ 明朝" w:eastAsia="ＭＳ 明朝" w:hAnsi="ＭＳ 明朝" w:hint="eastAsia"/>
          <w:sz w:val="24"/>
          <w:szCs w:val="24"/>
        </w:rPr>
        <w:t>令和５年３月１日以降の契約である委託業務のうち、「旧技術者単価」及び「旧労務単価」を適用して予定価格を積算しているものについては、次の方式により算出された委託料に契約変更を行う。</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446B42">
      <w:pPr>
        <w:ind w:firstLineChars="300" w:firstLine="930"/>
        <w:rPr>
          <w:rFonts w:ascii="ＭＳ 明朝" w:eastAsia="ＭＳ 明朝" w:hAnsi="ＭＳ 明朝"/>
          <w:sz w:val="24"/>
          <w:szCs w:val="24"/>
        </w:rPr>
      </w:pPr>
      <w:r w:rsidRPr="00301334">
        <w:rPr>
          <w:rFonts w:ascii="ＭＳ 明朝" w:eastAsia="ＭＳ 明朝" w:hAnsi="ＭＳ 明朝" w:hint="eastAsia"/>
          <w:sz w:val="24"/>
          <w:szCs w:val="24"/>
        </w:rPr>
        <w:t>変更後の委託料＝Ｐ</w:t>
      </w:r>
      <w:r w:rsidRPr="00544308">
        <w:rPr>
          <w:rFonts w:ascii="ＭＳ 明朝" w:eastAsia="ＭＳ 明朝" w:hAnsi="ＭＳ 明朝" w:hint="eastAsia"/>
          <w:sz w:val="24"/>
          <w:szCs w:val="24"/>
          <w:vertAlign w:val="subscript"/>
        </w:rPr>
        <w:t>新</w:t>
      </w:r>
      <w:r w:rsidRPr="00301334">
        <w:rPr>
          <w:rFonts w:ascii="ＭＳ 明朝" w:eastAsia="ＭＳ 明朝" w:hAnsi="ＭＳ 明朝" w:hint="eastAsia"/>
          <w:sz w:val="24"/>
          <w:szCs w:val="24"/>
        </w:rPr>
        <w:t>×</w:t>
      </w:r>
      <w:proofErr w:type="gramStart"/>
      <w:r w:rsidRPr="00301334">
        <w:rPr>
          <w:rFonts w:ascii="ＭＳ 明朝" w:eastAsia="ＭＳ 明朝" w:hAnsi="ＭＳ 明朝" w:hint="eastAsia"/>
          <w:sz w:val="24"/>
          <w:szCs w:val="24"/>
        </w:rPr>
        <w:t>ｋ</w:t>
      </w:r>
      <w:proofErr w:type="gramEnd"/>
    </w:p>
    <w:p w:rsidR="00446B42" w:rsidRDefault="00446B42" w:rsidP="00301334">
      <w:pPr>
        <w:rPr>
          <w:rFonts w:ascii="ＭＳ 明朝" w:eastAsia="ＭＳ 明朝" w:hAnsi="ＭＳ 明朝"/>
          <w:sz w:val="24"/>
          <w:szCs w:val="24"/>
        </w:rPr>
      </w:pPr>
    </w:p>
    <w:p w:rsidR="00301334" w:rsidRPr="00301334" w:rsidRDefault="00301334" w:rsidP="00301334">
      <w:pPr>
        <w:rPr>
          <w:rFonts w:ascii="ＭＳ 明朝" w:eastAsia="ＭＳ 明朝" w:hAnsi="ＭＳ 明朝"/>
          <w:sz w:val="24"/>
          <w:szCs w:val="24"/>
        </w:rPr>
      </w:pPr>
      <w:r w:rsidRPr="00301334">
        <w:rPr>
          <w:rFonts w:ascii="ＭＳ 明朝" w:eastAsia="ＭＳ 明朝" w:hAnsi="ＭＳ 明朝" w:hint="eastAsia"/>
          <w:sz w:val="24"/>
          <w:szCs w:val="24"/>
        </w:rPr>
        <w:t>この式において、Ｐ</w:t>
      </w:r>
      <w:r w:rsidRPr="00544308">
        <w:rPr>
          <w:rFonts w:ascii="ＭＳ 明朝" w:eastAsia="ＭＳ 明朝" w:hAnsi="ＭＳ 明朝" w:hint="eastAsia"/>
          <w:sz w:val="24"/>
          <w:szCs w:val="24"/>
          <w:vertAlign w:val="subscript"/>
        </w:rPr>
        <w:t>新</w:t>
      </w:r>
      <w:r w:rsidRPr="00301334">
        <w:rPr>
          <w:rFonts w:ascii="ＭＳ 明朝" w:eastAsia="ＭＳ 明朝" w:hAnsi="ＭＳ 明朝" w:hint="eastAsia"/>
          <w:sz w:val="24"/>
          <w:szCs w:val="24"/>
        </w:rPr>
        <w:t>及び</w:t>
      </w:r>
      <w:proofErr w:type="gramStart"/>
      <w:r w:rsidRPr="00301334">
        <w:rPr>
          <w:rFonts w:ascii="ＭＳ 明朝" w:eastAsia="ＭＳ 明朝" w:hAnsi="ＭＳ 明朝" w:hint="eastAsia"/>
          <w:sz w:val="24"/>
          <w:szCs w:val="24"/>
        </w:rPr>
        <w:t>ｋ</w:t>
      </w:r>
      <w:proofErr w:type="gramEnd"/>
      <w:r w:rsidRPr="00301334">
        <w:rPr>
          <w:rFonts w:ascii="ＭＳ 明朝" w:eastAsia="ＭＳ 明朝" w:hAnsi="ＭＳ 明朝" w:hint="eastAsia"/>
          <w:sz w:val="24"/>
          <w:szCs w:val="24"/>
        </w:rPr>
        <w:t>は、それぞれ以下を表すものとする。</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176CEE">
      <w:pPr>
        <w:ind w:leftChars="200" w:left="870" w:hangingChars="100" w:hanging="310"/>
        <w:rPr>
          <w:rFonts w:ascii="ＭＳ 明朝" w:eastAsia="ＭＳ 明朝" w:hAnsi="ＭＳ 明朝"/>
          <w:sz w:val="24"/>
          <w:szCs w:val="24"/>
        </w:rPr>
      </w:pPr>
      <w:r w:rsidRPr="00301334">
        <w:rPr>
          <w:rFonts w:ascii="ＭＳ 明朝" w:eastAsia="ＭＳ 明朝" w:hAnsi="ＭＳ 明朝" w:hint="eastAsia"/>
          <w:sz w:val="24"/>
          <w:szCs w:val="24"/>
        </w:rPr>
        <w:t>Ｐ</w:t>
      </w:r>
      <w:r w:rsidRPr="00544308">
        <w:rPr>
          <w:rFonts w:ascii="ＭＳ 明朝" w:eastAsia="ＭＳ 明朝" w:hAnsi="ＭＳ 明朝" w:hint="eastAsia"/>
          <w:sz w:val="24"/>
          <w:szCs w:val="24"/>
          <w:vertAlign w:val="subscript"/>
        </w:rPr>
        <w:t>新</w:t>
      </w:r>
      <w:r w:rsidRPr="00301334">
        <w:rPr>
          <w:rFonts w:ascii="ＭＳ 明朝" w:eastAsia="ＭＳ 明朝" w:hAnsi="ＭＳ 明朝" w:hint="eastAsia"/>
          <w:sz w:val="24"/>
          <w:szCs w:val="24"/>
        </w:rPr>
        <w:t>：「新技術者単価」、「新労務単価」及び当初契約時点の物価により積算された予定価格</w:t>
      </w:r>
      <w:r w:rsidRPr="00301334">
        <w:rPr>
          <w:rFonts w:ascii="ＭＳ 明朝" w:eastAsia="ＭＳ 明朝" w:hAnsi="ＭＳ 明朝"/>
          <w:sz w:val="24"/>
          <w:szCs w:val="24"/>
        </w:rPr>
        <w:t xml:space="preserve"> </w:t>
      </w:r>
    </w:p>
    <w:p w:rsidR="00301334" w:rsidRPr="00301334" w:rsidRDefault="00301334" w:rsidP="00176CEE">
      <w:pPr>
        <w:ind w:firstLineChars="200" w:firstLine="620"/>
        <w:rPr>
          <w:rFonts w:ascii="ＭＳ 明朝" w:eastAsia="ＭＳ 明朝" w:hAnsi="ＭＳ 明朝"/>
          <w:sz w:val="24"/>
          <w:szCs w:val="24"/>
        </w:rPr>
      </w:pPr>
      <w:r w:rsidRPr="00301334">
        <w:rPr>
          <w:rFonts w:ascii="ＭＳ 明朝" w:eastAsia="ＭＳ 明朝" w:hAnsi="ＭＳ 明朝" w:hint="eastAsia"/>
          <w:sz w:val="24"/>
          <w:szCs w:val="24"/>
        </w:rPr>
        <w:lastRenderedPageBreak/>
        <w:t>ｋ：当初契約の落札率</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301334">
      <w:pPr>
        <w:rPr>
          <w:rFonts w:ascii="ＭＳ 明朝" w:eastAsia="ＭＳ 明朝" w:hAnsi="ＭＳ 明朝"/>
          <w:sz w:val="24"/>
          <w:szCs w:val="24"/>
        </w:rPr>
      </w:pPr>
      <w:r w:rsidRPr="00301334">
        <w:rPr>
          <w:rFonts w:ascii="ＭＳ 明朝" w:eastAsia="ＭＳ 明朝" w:hAnsi="ＭＳ 明朝" w:hint="eastAsia"/>
          <w:sz w:val="24"/>
          <w:szCs w:val="24"/>
        </w:rPr>
        <w:t>３</w:t>
      </w:r>
      <w:r w:rsidRPr="00301334">
        <w:rPr>
          <w:rFonts w:ascii="ＭＳ 明朝" w:eastAsia="ＭＳ 明朝" w:hAnsi="ＭＳ 明朝"/>
          <w:sz w:val="24"/>
          <w:szCs w:val="24"/>
        </w:rPr>
        <w:t xml:space="preserve"> </w:t>
      </w:r>
      <w:r w:rsidRPr="00301334">
        <w:rPr>
          <w:rFonts w:ascii="ＭＳ 明朝" w:eastAsia="ＭＳ 明朝" w:hAnsi="ＭＳ 明朝" w:hint="eastAsia"/>
          <w:sz w:val="24"/>
          <w:szCs w:val="24"/>
        </w:rPr>
        <w:t>その他</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544308">
      <w:pPr>
        <w:ind w:firstLineChars="100" w:firstLine="310"/>
        <w:rPr>
          <w:rFonts w:ascii="ＭＳ 明朝" w:eastAsia="ＭＳ 明朝" w:hAnsi="ＭＳ 明朝"/>
          <w:sz w:val="24"/>
          <w:szCs w:val="24"/>
        </w:rPr>
      </w:pPr>
      <w:r w:rsidRPr="00301334">
        <w:rPr>
          <w:rFonts w:ascii="ＭＳ 明朝" w:eastAsia="ＭＳ 明朝" w:hAnsi="ＭＳ 明朝" w:hint="eastAsia"/>
          <w:sz w:val="24"/>
          <w:szCs w:val="24"/>
        </w:rPr>
        <w:t>契約締結後、発注所属においては受注者に対し本特例措置に基づく対応が可能となる場合があることを説明すること。</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301334">
      <w:pPr>
        <w:rPr>
          <w:rFonts w:ascii="ＭＳ 明朝" w:eastAsia="ＭＳ 明朝" w:hAnsi="ＭＳ 明朝"/>
          <w:sz w:val="24"/>
          <w:szCs w:val="24"/>
        </w:rPr>
      </w:pPr>
      <w:r w:rsidRPr="00301334">
        <w:rPr>
          <w:rFonts w:ascii="ＭＳ 明朝" w:eastAsia="ＭＳ 明朝" w:hAnsi="ＭＳ 明朝" w:hint="eastAsia"/>
          <w:sz w:val="24"/>
          <w:szCs w:val="24"/>
        </w:rPr>
        <w:t>４</w:t>
      </w:r>
      <w:r w:rsidRPr="00301334">
        <w:rPr>
          <w:rFonts w:ascii="ＭＳ 明朝" w:eastAsia="ＭＳ 明朝" w:hAnsi="ＭＳ 明朝"/>
          <w:sz w:val="24"/>
          <w:szCs w:val="24"/>
        </w:rPr>
        <w:t xml:space="preserve"> </w:t>
      </w:r>
      <w:r w:rsidRPr="00301334">
        <w:rPr>
          <w:rFonts w:ascii="ＭＳ 明朝" w:eastAsia="ＭＳ 明朝" w:hAnsi="ＭＳ 明朝" w:hint="eastAsia"/>
          <w:sz w:val="24"/>
          <w:szCs w:val="24"/>
        </w:rPr>
        <w:t>具体的な手続きについて</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544308">
      <w:pPr>
        <w:ind w:firstLineChars="100" w:firstLine="310"/>
        <w:rPr>
          <w:rFonts w:ascii="ＭＳ 明朝" w:eastAsia="ＭＳ 明朝" w:hAnsi="ＭＳ 明朝"/>
          <w:sz w:val="24"/>
          <w:szCs w:val="24"/>
        </w:rPr>
      </w:pPr>
      <w:r w:rsidRPr="00301334">
        <w:rPr>
          <w:rFonts w:ascii="ＭＳ 明朝" w:eastAsia="ＭＳ 明朝" w:hAnsi="ＭＳ 明朝" w:hint="eastAsia"/>
          <w:sz w:val="24"/>
          <w:szCs w:val="24"/>
        </w:rPr>
        <w:t>今回の運用に係る特例措置について、その手続き等を「</w:t>
      </w:r>
      <w:r w:rsidRPr="00301334">
        <w:rPr>
          <w:rFonts w:ascii="ＭＳ 明朝" w:eastAsia="ＭＳ 明朝" w:hAnsi="ＭＳ 明朝"/>
          <w:sz w:val="24"/>
          <w:szCs w:val="24"/>
        </w:rPr>
        <w:t>(</w:t>
      </w:r>
      <w:r w:rsidRPr="00301334">
        <w:rPr>
          <w:rFonts w:ascii="ＭＳ 明朝" w:eastAsia="ＭＳ 明朝" w:hAnsi="ＭＳ 明朝" w:hint="eastAsia"/>
          <w:sz w:val="24"/>
          <w:szCs w:val="24"/>
        </w:rPr>
        <w:t>別紙</w:t>
      </w:r>
      <w:r w:rsidRPr="00301334">
        <w:rPr>
          <w:rFonts w:ascii="ＭＳ 明朝" w:eastAsia="ＭＳ 明朝" w:hAnsi="ＭＳ 明朝"/>
          <w:sz w:val="24"/>
          <w:szCs w:val="24"/>
        </w:rPr>
        <w:t>)</w:t>
      </w:r>
      <w:r w:rsidRPr="00301334">
        <w:rPr>
          <w:rFonts w:ascii="ＭＳ 明朝" w:eastAsia="ＭＳ 明朝" w:hAnsi="ＭＳ 明朝" w:hint="eastAsia"/>
          <w:sz w:val="24"/>
          <w:szCs w:val="24"/>
        </w:rPr>
        <w:t>特例措置手続き」のとおり取り扱う。</w:t>
      </w:r>
      <w:r w:rsidRPr="00301334">
        <w:rPr>
          <w:rFonts w:ascii="ＭＳ 明朝" w:eastAsia="ＭＳ 明朝" w:hAnsi="ＭＳ 明朝"/>
          <w:sz w:val="24"/>
          <w:szCs w:val="24"/>
        </w:rPr>
        <w:t xml:space="preserve"> </w:t>
      </w:r>
    </w:p>
    <w:p w:rsidR="00446B42" w:rsidRDefault="00446B42" w:rsidP="00301334">
      <w:pPr>
        <w:rPr>
          <w:rFonts w:ascii="ＭＳ 明朝" w:eastAsia="ＭＳ 明朝" w:hAnsi="ＭＳ 明朝"/>
          <w:sz w:val="24"/>
          <w:szCs w:val="24"/>
        </w:rPr>
      </w:pPr>
    </w:p>
    <w:p w:rsidR="00301334" w:rsidRPr="00301334" w:rsidRDefault="00301334" w:rsidP="00301334">
      <w:pPr>
        <w:rPr>
          <w:rFonts w:ascii="ＭＳ 明朝" w:eastAsia="ＭＳ 明朝" w:hAnsi="ＭＳ 明朝"/>
          <w:sz w:val="24"/>
          <w:szCs w:val="24"/>
        </w:rPr>
      </w:pPr>
    </w:p>
    <w:p w:rsidR="00301334" w:rsidRPr="00301334" w:rsidRDefault="00301334" w:rsidP="00446B42">
      <w:pPr>
        <w:ind w:firstLineChars="1800" w:firstLine="5580"/>
        <w:rPr>
          <w:rFonts w:ascii="ＭＳ 明朝" w:eastAsia="ＭＳ 明朝" w:hAnsi="ＭＳ 明朝"/>
          <w:sz w:val="24"/>
          <w:szCs w:val="24"/>
        </w:rPr>
      </w:pPr>
      <w:r w:rsidRPr="00301334">
        <w:rPr>
          <w:rFonts w:ascii="ＭＳ 明朝" w:eastAsia="ＭＳ 明朝" w:hAnsi="ＭＳ 明朝" w:hint="eastAsia"/>
          <w:sz w:val="24"/>
          <w:szCs w:val="24"/>
        </w:rPr>
        <w:t>事務担当：</w:t>
      </w:r>
      <w:r w:rsidR="00446B42">
        <w:rPr>
          <w:rFonts w:ascii="ＭＳ 明朝" w:eastAsia="ＭＳ 明朝" w:hAnsi="ＭＳ 明朝" w:hint="eastAsia"/>
          <w:sz w:val="24"/>
          <w:szCs w:val="24"/>
        </w:rPr>
        <w:t>財政課</w:t>
      </w:r>
      <w:r w:rsidRPr="00301334">
        <w:rPr>
          <w:rFonts w:ascii="ＭＳ 明朝" w:eastAsia="ＭＳ 明朝" w:hAnsi="ＭＳ 明朝"/>
          <w:sz w:val="24"/>
          <w:szCs w:val="24"/>
        </w:rPr>
        <w:t xml:space="preserve"> </w:t>
      </w:r>
    </w:p>
    <w:p w:rsidR="00E579DD" w:rsidRPr="00301334" w:rsidRDefault="00446B42" w:rsidP="00446B42">
      <w:pPr>
        <w:jc w:val="right"/>
        <w:rPr>
          <w:rFonts w:ascii="ＭＳ 明朝" w:eastAsia="ＭＳ 明朝" w:hAnsi="ＭＳ 明朝"/>
          <w:sz w:val="24"/>
          <w:szCs w:val="24"/>
        </w:rPr>
      </w:pPr>
      <w:r>
        <w:rPr>
          <w:rFonts w:ascii="ＭＳ 明朝" w:eastAsia="ＭＳ 明朝" w:hAnsi="ＭＳ 明朝" w:hint="eastAsia"/>
          <w:sz w:val="24"/>
          <w:szCs w:val="24"/>
        </w:rPr>
        <w:t>管財・契約検査係</w:t>
      </w:r>
    </w:p>
    <w:sectPr w:rsidR="00E579DD" w:rsidRPr="00301334" w:rsidSect="005E4FE5">
      <w:pgSz w:w="11906" w:h="16838" w:code="9"/>
      <w:pgMar w:top="1361" w:right="851" w:bottom="1191" w:left="1418" w:header="851" w:footer="992" w:gutter="0"/>
      <w:cols w:space="425"/>
      <w:docGrid w:type="linesAndChars" w:linePitch="385" w:charSpace="14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4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66"/>
    <w:rsid w:val="00176CEE"/>
    <w:rsid w:val="00301334"/>
    <w:rsid w:val="00446B42"/>
    <w:rsid w:val="00544308"/>
    <w:rsid w:val="005E4FE5"/>
    <w:rsid w:val="007C413C"/>
    <w:rsid w:val="008A719F"/>
    <w:rsid w:val="00970202"/>
    <w:rsid w:val="00DA33DB"/>
    <w:rsid w:val="00DF78B6"/>
    <w:rsid w:val="00E579DD"/>
    <w:rsid w:val="00F1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ED660"/>
  <w15:chartTrackingRefBased/>
  <w15:docId w15:val="{DED5651F-8ED3-4DB3-B5E9-782F6B47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6B42"/>
    <w:pPr>
      <w:jc w:val="center"/>
    </w:pPr>
    <w:rPr>
      <w:rFonts w:ascii="ＭＳ 明朝" w:eastAsia="ＭＳ 明朝" w:hAnsi="ＭＳ 明朝"/>
      <w:sz w:val="24"/>
      <w:szCs w:val="24"/>
    </w:rPr>
  </w:style>
  <w:style w:type="character" w:customStyle="1" w:styleId="a4">
    <w:name w:val="記 (文字)"/>
    <w:basedOn w:val="a0"/>
    <w:link w:val="a3"/>
    <w:uiPriority w:val="99"/>
    <w:rsid w:val="00446B42"/>
    <w:rPr>
      <w:rFonts w:ascii="ＭＳ 明朝" w:eastAsia="ＭＳ 明朝" w:hAnsi="ＭＳ 明朝"/>
      <w:sz w:val="24"/>
      <w:szCs w:val="24"/>
    </w:rPr>
  </w:style>
  <w:style w:type="paragraph" w:styleId="a5">
    <w:name w:val="Closing"/>
    <w:basedOn w:val="a"/>
    <w:link w:val="a6"/>
    <w:uiPriority w:val="99"/>
    <w:unhideWhenUsed/>
    <w:rsid w:val="00446B42"/>
    <w:pPr>
      <w:jc w:val="right"/>
    </w:pPr>
    <w:rPr>
      <w:rFonts w:ascii="ＭＳ 明朝" w:eastAsia="ＭＳ 明朝" w:hAnsi="ＭＳ 明朝"/>
      <w:sz w:val="24"/>
      <w:szCs w:val="24"/>
    </w:rPr>
  </w:style>
  <w:style w:type="character" w:customStyle="1" w:styleId="a6">
    <w:name w:val="結語 (文字)"/>
    <w:basedOn w:val="a0"/>
    <w:link w:val="a5"/>
    <w:uiPriority w:val="99"/>
    <w:rsid w:val="00446B42"/>
    <w:rPr>
      <w:rFonts w:ascii="ＭＳ 明朝" w:eastAsia="ＭＳ 明朝" w:hAnsi="ＭＳ 明朝"/>
      <w:sz w:val="24"/>
      <w:szCs w:val="24"/>
    </w:rPr>
  </w:style>
  <w:style w:type="paragraph" w:styleId="a7">
    <w:name w:val="Balloon Text"/>
    <w:basedOn w:val="a"/>
    <w:link w:val="a8"/>
    <w:uiPriority w:val="99"/>
    <w:semiHidden/>
    <w:unhideWhenUsed/>
    <w:rsid w:val="009702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淳</dc:creator>
  <cp:keywords/>
  <dc:description/>
  <cp:lastModifiedBy>田邉  淳</cp:lastModifiedBy>
  <cp:revision>8</cp:revision>
  <cp:lastPrinted>2023-02-27T09:08:00Z</cp:lastPrinted>
  <dcterms:created xsi:type="dcterms:W3CDTF">2023-02-22T08:22:00Z</dcterms:created>
  <dcterms:modified xsi:type="dcterms:W3CDTF">2023-02-27T09:08:00Z</dcterms:modified>
</cp:coreProperties>
</file>