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napToGrid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北陸新幹線敦賀延伸に伴う魚津市観光プロモーション</w:t>
      </w:r>
    </w:p>
    <w:p>
      <w:pPr>
        <w:pStyle w:val="15"/>
        <w:snapToGrid w:val="0"/>
        <w:jc w:val="center"/>
        <w:rPr>
          <w:rFonts w:hint="default" w:ascii="游ゴシック" w:hAnsi="游ゴシック" w:eastAsia="游ゴシック"/>
          <w:b w:val="1"/>
          <w:sz w:val="36"/>
        </w:rPr>
      </w:pPr>
      <w:r>
        <w:rPr>
          <w:rFonts w:hint="eastAsia" w:ascii="游ゴシック" w:hAnsi="游ゴシック" w:eastAsia="游ゴシック"/>
          <w:b w:val="1"/>
          <w:sz w:val="36"/>
        </w:rPr>
        <w:t>業務</w:t>
      </w:r>
      <w:r>
        <w:rPr>
          <w:rFonts w:hint="default" w:ascii="游ゴシック" w:hAnsi="游ゴシック" w:eastAsia="游ゴシック"/>
          <w:b w:val="1"/>
          <w:sz w:val="36"/>
        </w:rPr>
        <w:t>委託</w:t>
      </w:r>
      <w:r>
        <w:rPr>
          <w:rFonts w:hint="eastAsia" w:ascii="游ゴシック" w:hAnsi="游ゴシック" w:eastAsia="游ゴシック"/>
          <w:b w:val="1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5048250</wp:posOffset>
                </wp:positionH>
                <wp:positionV relativeFrom="page">
                  <wp:posOffset>394335</wp:posOffset>
                </wp:positionV>
                <wp:extent cx="685800" cy="29527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游ゴシック" w:hAnsi="游ゴシック" w:eastAsia="游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="游ゴシック" w:hAnsi="游ゴシック" w:eastAsia="游ゴシック"/>
                                <w:color w:val="000000" w:themeColor="text1"/>
                                <w:sz w:val="20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page;z-index:2;mso-wrap-distance-left:9pt;width:54pt;height:23.25pt;mso-position-horizontal-relative:text;position:absolute;margin-left:397.5pt;margin-top:31.05pt;mso-wrap-distance-bottom:0pt;mso-wrap-distance-right:9pt;mso-wrap-distance-top:0pt;v-text-anchor:middle;" o:spid="_x0000_s1026" o:allowincell="t" o:allowoverlap="t" filled="t" fillcolor="#ffffff [3212]" stroked="t" strokecolor="#000000 [3213]" strokeweight="0.75pt" o:spt="1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游ゴシック" w:hAnsi="游ゴシック" w:eastAsia="游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 w:ascii="游ゴシック" w:hAnsi="游ゴシック" w:eastAsia="游ゴシック"/>
                          <w:color w:val="000000" w:themeColor="text1"/>
                          <w:sz w:val="20"/>
                        </w:rPr>
                        <w:t>様式１</w:t>
                      </w:r>
                    </w:p>
                  </w:txbxContent>
                </v:textbox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游ゴシック" w:hAnsi="游ゴシック" w:eastAsia="游ゴシック"/>
          <w:b w:val="1"/>
          <w:sz w:val="36"/>
        </w:rPr>
        <w:t>　質問票</w:t>
      </w:r>
    </w:p>
    <w:tbl>
      <w:tblPr>
        <w:tblStyle w:val="25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11"/>
        <w:gridCol w:w="7549"/>
      </w:tblGrid>
      <w:tr>
        <w:trPr>
          <w:trHeight w:val="1280" w:hRule="atLeas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質問概要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3963" w:hRule="atLeast"/>
        </w:trPr>
        <w:tc>
          <w:tcPr>
            <w:tcW w:w="152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内容</w:t>
            </w:r>
          </w:p>
        </w:tc>
        <w:tc>
          <w:tcPr>
            <w:tcW w:w="76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96" w:hRule="atLeast"/>
        </w:trPr>
        <w:tc>
          <w:tcPr>
            <w:tcW w:w="152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企業名</w:t>
            </w:r>
          </w:p>
        </w:tc>
        <w:tc>
          <w:tcPr>
            <w:tcW w:w="765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96" w:hRule="atLeast"/>
        </w:trPr>
        <w:tc>
          <w:tcPr>
            <w:tcW w:w="152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代表者</w:t>
            </w:r>
          </w:p>
        </w:tc>
        <w:tc>
          <w:tcPr>
            <w:tcW w:w="76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96" w:hRule="atLeast"/>
        </w:trPr>
        <w:tc>
          <w:tcPr>
            <w:tcW w:w="152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所在地</w:t>
            </w:r>
          </w:p>
        </w:tc>
        <w:tc>
          <w:tcPr>
            <w:tcW w:w="76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96" w:hRule="atLeast"/>
        </w:trPr>
        <w:tc>
          <w:tcPr>
            <w:tcW w:w="152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担当者</w:t>
            </w:r>
          </w:p>
        </w:tc>
        <w:tc>
          <w:tcPr>
            <w:tcW w:w="76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96" w:hRule="atLeast"/>
        </w:trPr>
        <w:tc>
          <w:tcPr>
            <w:tcW w:w="152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電話</w:t>
            </w:r>
          </w:p>
        </w:tc>
        <w:tc>
          <w:tcPr>
            <w:tcW w:w="765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696" w:hRule="atLeast"/>
        </w:trPr>
        <w:tc>
          <w:tcPr>
            <w:tcW w:w="152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Ｅメール</w:t>
            </w:r>
          </w:p>
        </w:tc>
        <w:tc>
          <w:tcPr>
            <w:tcW w:w="765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napToGrid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※質問受付期間は、令和６年</w:t>
      </w:r>
      <w:r>
        <w:rPr>
          <w:rFonts w:hint="eastAsia" w:ascii="游ゴシック" w:hAnsi="游ゴシック" w:eastAsia="游ゴシック"/>
        </w:rPr>
        <w:t>12</w:t>
      </w:r>
      <w:r>
        <w:rPr>
          <w:rFonts w:hint="eastAsia" w:ascii="游ゴシック" w:hAnsi="游ゴシック" w:eastAsia="游ゴシック"/>
        </w:rPr>
        <w:t>月３日</w:t>
      </w:r>
      <w:r>
        <w:rPr>
          <w:rFonts w:hint="eastAsia" w:ascii="游ゴシック" w:hAnsi="游ゴシック" w:eastAsia="游ゴシック"/>
        </w:rPr>
        <w:t>(</w:t>
      </w:r>
      <w:r>
        <w:rPr>
          <w:rFonts w:hint="eastAsia" w:ascii="游ゴシック" w:hAnsi="游ゴシック" w:eastAsia="游ゴシック"/>
        </w:rPr>
        <w:t>火</w:t>
      </w:r>
      <w:r>
        <w:rPr>
          <w:rFonts w:hint="eastAsia" w:ascii="游ゴシック" w:hAnsi="游ゴシック" w:eastAsia="游ゴシック"/>
        </w:rPr>
        <w:t>)</w:t>
      </w:r>
      <w:r>
        <w:rPr>
          <w:rFonts w:hint="eastAsia" w:ascii="游ゴシック" w:hAnsi="游ゴシック" w:eastAsia="游ゴシック"/>
        </w:rPr>
        <w:t>～令和６年</w:t>
      </w:r>
      <w:r>
        <w:rPr>
          <w:rFonts w:hint="eastAsia" w:ascii="游ゴシック" w:hAnsi="游ゴシック" w:eastAsia="游ゴシック"/>
        </w:rPr>
        <w:t>12</w:t>
      </w:r>
      <w:r>
        <w:rPr>
          <w:rFonts w:hint="eastAsia" w:ascii="游ゴシック" w:hAnsi="游ゴシック" w:eastAsia="游ゴシック"/>
        </w:rPr>
        <w:t>月９日</w:t>
      </w:r>
      <w:r>
        <w:rPr>
          <w:rFonts w:hint="eastAsia" w:ascii="游ゴシック" w:hAnsi="游ゴシック" w:eastAsia="游ゴシック"/>
        </w:rPr>
        <w:t>(</w:t>
      </w:r>
      <w:r>
        <w:rPr>
          <w:rFonts w:hint="eastAsia" w:ascii="游ゴシック" w:hAnsi="游ゴシック" w:eastAsia="游ゴシック"/>
        </w:rPr>
        <w:t>月</w:t>
      </w:r>
      <w:r>
        <w:rPr>
          <w:rFonts w:hint="eastAsia" w:ascii="游ゴシック" w:hAnsi="游ゴシック" w:eastAsia="游ゴシック"/>
        </w:rPr>
        <w:t>) 17</w:t>
      </w:r>
      <w:r>
        <w:rPr>
          <w:rFonts w:hint="eastAsia" w:ascii="游ゴシック" w:hAnsi="游ゴシック" w:eastAsia="游ゴシック"/>
        </w:rPr>
        <w:t>時まで</w:t>
      </w:r>
    </w:p>
    <w:p>
      <w:pPr>
        <w:pStyle w:val="0"/>
        <w:snapToGrid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※質問に対する回答は、全ての参加表明者にメールで行います。（企業名等は非公開）</w:t>
      </w:r>
    </w:p>
    <w:p>
      <w:pPr>
        <w:pStyle w:val="0"/>
        <w:snapToGrid w:val="0"/>
        <w:rPr>
          <w:rFonts w:hint="default" w:ascii="游ゴシック" w:hAnsi="游ゴシック" w:eastAsia="游ゴシック"/>
        </w:rPr>
      </w:pPr>
      <w:bookmarkStart w:id="0" w:name="_GoBack"/>
      <w:bookmarkEnd w:id="0"/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rPr>
          <w:rFonts w:hint="default" w:ascii="游ゴシック" w:hAnsi="游ゴシック" w:eastAsia="游ゴシック"/>
        </w:rPr>
      </w:pPr>
    </w:p>
    <w:p>
      <w:pPr>
        <w:pStyle w:val="0"/>
        <w:snapToGrid w:val="0"/>
        <w:ind w:left="4046" w:leftChars="1286" w:hanging="960" w:hangingChars="4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担当者：魚津市商工観光課観光戦略係　安藤</w:t>
      </w:r>
    </w:p>
    <w:p>
      <w:pPr>
        <w:pStyle w:val="0"/>
        <w:snapToGrid w:val="0"/>
        <w:ind w:left="3086" w:leftChars="1286"/>
        <w:rPr>
          <w:rFonts w:hint="default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w:t>TEL</w:t>
      </w:r>
      <w:r>
        <w:rPr>
          <w:rFonts w:hint="default" w:ascii="游ゴシック" w:hAnsi="游ゴシック" w:eastAsia="游ゴシック"/>
        </w:rPr>
        <w:t>：</w:t>
      </w:r>
      <w:r>
        <w:rPr>
          <w:rFonts w:hint="default" w:ascii="游ゴシック" w:hAnsi="游ゴシック" w:eastAsia="游ゴシック"/>
        </w:rPr>
        <w:t>0765-23-1025</w:t>
      </w:r>
      <w:r>
        <w:rPr>
          <w:rFonts w:hint="eastAsia" w:ascii="游ゴシック" w:hAnsi="游ゴシック" w:eastAsia="游ゴシック"/>
        </w:rPr>
        <w:t>　</w:t>
      </w:r>
      <w:r>
        <w:rPr>
          <w:rFonts w:hint="default" w:ascii="游ゴシック" w:hAnsi="游ゴシック" w:eastAsia="游ゴシック"/>
        </w:rPr>
        <w:t>FAX</w:t>
      </w:r>
      <w:r>
        <w:rPr>
          <w:rFonts w:hint="default" w:ascii="游ゴシック" w:hAnsi="游ゴシック" w:eastAsia="游ゴシック"/>
        </w:rPr>
        <w:t>：</w:t>
      </w:r>
      <w:r>
        <w:rPr>
          <w:rFonts w:hint="default" w:ascii="游ゴシック" w:hAnsi="游ゴシック" w:eastAsia="游ゴシック"/>
        </w:rPr>
        <w:t>0765-23-1060</w:t>
      </w:r>
    </w:p>
    <w:p>
      <w:pPr>
        <w:pStyle w:val="0"/>
        <w:snapToGrid w:val="0"/>
        <w:ind w:left="2846" w:leftChars="1186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</w:t>
      </w:r>
      <w:r>
        <w:rPr>
          <w:rFonts w:hint="default" w:ascii="游ゴシック" w:hAnsi="游ゴシック" w:eastAsia="游ゴシック"/>
        </w:rPr>
        <w:t>Mail</w:t>
      </w:r>
      <w:r>
        <w:rPr>
          <w:rFonts w:hint="default" w:ascii="游ゴシック" w:hAnsi="游ゴシック" w:eastAsia="游ゴシック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"mailto:kanko@city.uozu.lg.jp"</w:instrText>
      </w:r>
      <w:r>
        <w:rPr>
          <w:rFonts w:hint="eastAsia"/>
        </w:rPr>
        <w:fldChar w:fldCharType="separate"/>
      </w:r>
      <w:r>
        <w:rPr>
          <w:rStyle w:val="19"/>
          <w:rFonts w:hint="default" w:ascii="游ゴシック" w:hAnsi="游ゴシック" w:eastAsia="游ゴシック"/>
        </w:rPr>
        <w:t>kanko@city.uozu.lg.jp</w:t>
      </w:r>
      <w:r>
        <w:rPr>
          <w:rFonts w:hint="eastAsia"/>
        </w:rPr>
        <w:fldChar w:fldCharType="end"/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1652</TotalTime>
  <Pages>1</Pages>
  <Words>161</Words>
  <Characters>144</Characters>
  <Application>JUST Note</Application>
  <Lines>1</Lines>
  <Paragraphs>1</Paragraphs>
  <CharactersWithSpaces>304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井森　啓介</dc:creator>
  <cp:lastModifiedBy>安藤　蒼真</cp:lastModifiedBy>
  <cp:lastPrinted>2024-11-27T02:42:36Z</cp:lastPrinted>
  <dcterms:created xsi:type="dcterms:W3CDTF">2022-05-24T04:10:00Z</dcterms:created>
  <dcterms:modified xsi:type="dcterms:W3CDTF">2024-11-27T02:16:23Z</dcterms:modified>
  <cp:revision>10</cp:revision>
</cp:coreProperties>
</file>